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William EDY, the younger</w:t>
      </w:r>
      <w:r>
        <w:t xml:space="preserve">        (fl.1418)</w:t>
      </w: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24 Apr.1418</w:t>
      </w:r>
      <w:r>
        <w:tab/>
        <w:t>Settlement of the action taken by him and others against John Longevyll</w:t>
      </w: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 xml:space="preserve">of Little Billing, Northamptonshire(q.v.), and his wife, Joan(q.v.), </w:t>
      </w: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deforciants of 4 messuages in Stony Stratford, Buckinghamshire.</w:t>
      </w: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B70A07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27B13" w:rsidRDefault="00127B13" w:rsidP="00127B13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127B13" w:rsidP="00127B13">
      <w:pPr>
        <w:pStyle w:val="NoSpacing"/>
      </w:pPr>
      <w:r>
        <w:t>31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B13" w:rsidRDefault="00127B13" w:rsidP="00552EBA">
      <w:r>
        <w:separator/>
      </w:r>
    </w:p>
  </w:endnote>
  <w:endnote w:type="continuationSeparator" w:id="0">
    <w:p w:rsidR="00127B13" w:rsidRDefault="00127B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7B13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B13" w:rsidRDefault="00127B13" w:rsidP="00552EBA">
      <w:r>
        <w:separator/>
      </w:r>
    </w:p>
  </w:footnote>
  <w:footnote w:type="continuationSeparator" w:id="0">
    <w:p w:rsidR="00127B13" w:rsidRDefault="00127B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7B13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2013-01-13T22:09:00Z</dcterms:created>
  <dcterms:modified xsi:type="dcterms:W3CDTF">2013-01-13T22:10:00Z</dcterms:modified>
</cp:coreProperties>
</file>