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410A87" w:rsidP="00410A87">
      <w:pPr>
        <w:pStyle w:val="NoSpacing"/>
      </w:pPr>
      <w:r>
        <w:rPr>
          <w:u w:val="single"/>
        </w:rPr>
        <w:t>John EDY</w:t>
      </w:r>
      <w:r>
        <w:t xml:space="preserve">    (d.1487-8)</w:t>
      </w:r>
    </w:p>
    <w:p w:rsidR="00410A87" w:rsidRDefault="00410A87" w:rsidP="00410A87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410A87" w:rsidRDefault="00410A87" w:rsidP="00410A87">
      <w:pPr>
        <w:pStyle w:val="NoSpacing"/>
      </w:pPr>
    </w:p>
    <w:p w:rsidR="00410A87" w:rsidRDefault="00410A87" w:rsidP="00410A87">
      <w:pPr>
        <w:pStyle w:val="NoSpacing"/>
      </w:pPr>
    </w:p>
    <w:p w:rsidR="00410A87" w:rsidRDefault="00410A87" w:rsidP="00410A87">
      <w:pPr>
        <w:pStyle w:val="NoSpacing"/>
      </w:pPr>
      <w:r>
        <w:t>= Jane (</w:t>
      </w:r>
      <w:proofErr w:type="spellStart"/>
      <w:r>
        <w:t>d.by</w:t>
      </w:r>
      <w:proofErr w:type="spellEnd"/>
      <w:r>
        <w:t xml:space="preserve"> 1487).    (“The Pedigree Register” </w:t>
      </w:r>
      <w:proofErr w:type="spellStart"/>
      <w:r>
        <w:t>vol.II</w:t>
      </w:r>
      <w:proofErr w:type="spellEnd"/>
      <w:r>
        <w:t xml:space="preserve"> p.200)</w:t>
      </w:r>
    </w:p>
    <w:p w:rsidR="00410A87" w:rsidRDefault="00410A87" w:rsidP="00410A87">
      <w:pPr>
        <w:pStyle w:val="NoSpacing"/>
      </w:pPr>
    </w:p>
    <w:p w:rsidR="00410A87" w:rsidRDefault="00410A87" w:rsidP="00410A87">
      <w:pPr>
        <w:pStyle w:val="NoSpacing"/>
      </w:pPr>
    </w:p>
    <w:p w:rsidR="00410A87" w:rsidRDefault="00410A87" w:rsidP="00410A87">
      <w:pPr>
        <w:pStyle w:val="NoSpacing"/>
      </w:pPr>
      <w:r>
        <w:t>20 Sep.1487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410A87" w:rsidRDefault="00410A87" w:rsidP="00410A87">
      <w:pPr>
        <w:pStyle w:val="NoSpacing"/>
      </w:pPr>
      <w:r>
        <w:t>12 Jun.</w:t>
      </w:r>
      <w:r>
        <w:tab/>
        <w:t>1488</w:t>
      </w:r>
      <w:r>
        <w:tab/>
        <w:t xml:space="preserve">His Will was proved.  </w:t>
      </w:r>
      <w:proofErr w:type="gramStart"/>
      <w:r>
        <w:t>(ibid.)</w:t>
      </w:r>
      <w:proofErr w:type="gramEnd"/>
    </w:p>
    <w:p w:rsidR="00410A87" w:rsidRDefault="00410A87" w:rsidP="00410A87">
      <w:pPr>
        <w:pStyle w:val="NoSpacing"/>
      </w:pPr>
    </w:p>
    <w:p w:rsidR="00410A87" w:rsidRDefault="00410A87" w:rsidP="00410A87">
      <w:pPr>
        <w:pStyle w:val="NoSpacing"/>
      </w:pPr>
    </w:p>
    <w:p w:rsidR="00410A87" w:rsidRDefault="00410A87" w:rsidP="00410A87">
      <w:pPr>
        <w:pStyle w:val="NoSpacing"/>
      </w:pPr>
    </w:p>
    <w:p w:rsidR="00410A87" w:rsidRPr="00410A87" w:rsidRDefault="00410A87" w:rsidP="00410A87">
      <w:pPr>
        <w:pStyle w:val="NoSpacing"/>
      </w:pPr>
      <w:r>
        <w:t>8 August 2011</w:t>
      </w:r>
    </w:p>
    <w:sectPr w:rsidR="00410A87" w:rsidRPr="00410A87" w:rsidSect="006F6C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0A87" w:rsidRDefault="00410A87" w:rsidP="00552EBA">
      <w:pPr>
        <w:spacing w:after="0" w:line="240" w:lineRule="auto"/>
      </w:pPr>
      <w:r>
        <w:separator/>
      </w:r>
    </w:p>
  </w:endnote>
  <w:endnote w:type="continuationSeparator" w:id="0">
    <w:p w:rsidR="00410A87" w:rsidRDefault="00410A8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10A87">
        <w:rPr>
          <w:noProof/>
        </w:rPr>
        <w:t>08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0A87" w:rsidRDefault="00410A87" w:rsidP="00552EBA">
      <w:pPr>
        <w:spacing w:after="0" w:line="240" w:lineRule="auto"/>
      </w:pPr>
      <w:r>
        <w:separator/>
      </w:r>
    </w:p>
  </w:footnote>
  <w:footnote w:type="continuationSeparator" w:id="0">
    <w:p w:rsidR="00410A87" w:rsidRDefault="00410A8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10A87"/>
    <w:rsid w:val="00552EBA"/>
    <w:rsid w:val="006F6C4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2011-08-08T21:21:00Z</dcterms:created>
  <dcterms:modified xsi:type="dcterms:W3CDTF">2011-08-08T21:23:00Z</dcterms:modified>
</cp:coreProperties>
</file>