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94772" w14:textId="17C0C56C" w:rsidR="00BA00AB" w:rsidRDefault="009D43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EDWARDS</w:t>
      </w:r>
      <w:r>
        <w:rPr>
          <w:rFonts w:ascii="Times New Roman" w:hAnsi="Times New Roman" w:cs="Times New Roman"/>
          <w:sz w:val="24"/>
          <w:szCs w:val="24"/>
        </w:rPr>
        <w:t xml:space="preserve">          (fl.1413)</w:t>
      </w:r>
    </w:p>
    <w:p w14:paraId="59626C71" w14:textId="1AABE304" w:rsidR="009D4308" w:rsidRDefault="009D43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Heretical priest.</w:t>
      </w:r>
    </w:p>
    <w:p w14:paraId="4F30DD54" w14:textId="20A7C74B" w:rsidR="009D4308" w:rsidRDefault="009D43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551AD" w14:textId="7E6B33FC" w:rsidR="009D4308" w:rsidRDefault="009D43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63817" w14:textId="6E01863E" w:rsidR="009D4308" w:rsidRDefault="009D43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>He was active at Mountsorrel, near Leicester.</w:t>
      </w:r>
    </w:p>
    <w:p w14:paraId="28CC89C0" w14:textId="021E3224" w:rsidR="009D4308" w:rsidRDefault="009D4308" w:rsidP="009D430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(“The Early Lollards: A Survey of Popular Lollard Activity in England 1382-1428” by Charles Kightley. Submitted for the degree of Ph.D. in the Department of History of the University of York, September 1475 p.11</w:t>
      </w:r>
      <w:r>
        <w:rPr>
          <w:rFonts w:ascii="Times New Roman" w:hAnsi="Times New Roman" w:cs="Times New Roman"/>
          <w:sz w:val="24"/>
          <w:szCs w:val="24"/>
        </w:rPr>
        <w:t>5)</w:t>
      </w:r>
    </w:p>
    <w:p w14:paraId="1FAB2B10" w14:textId="049FC016" w:rsidR="009D4308" w:rsidRDefault="009D4308" w:rsidP="009D4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98B31A" w14:textId="201BE59B" w:rsidR="009D4308" w:rsidRDefault="009D4308" w:rsidP="009D4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43A35" w14:textId="4333F5AB" w:rsidR="009D4308" w:rsidRDefault="009D4308" w:rsidP="009D4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2022</w:t>
      </w:r>
    </w:p>
    <w:p w14:paraId="4B87DE5A" w14:textId="49CD62DE" w:rsidR="009D4308" w:rsidRPr="009D4308" w:rsidRDefault="009D43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D4308" w:rsidRPr="009D43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033ED" w14:textId="77777777" w:rsidR="009D4308" w:rsidRDefault="009D4308" w:rsidP="009139A6">
      <w:r>
        <w:separator/>
      </w:r>
    </w:p>
  </w:endnote>
  <w:endnote w:type="continuationSeparator" w:id="0">
    <w:p w14:paraId="7B020680" w14:textId="77777777" w:rsidR="009D4308" w:rsidRDefault="009D43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65B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E2C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9F1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6D6E1" w14:textId="77777777" w:rsidR="009D4308" w:rsidRDefault="009D4308" w:rsidP="009139A6">
      <w:r>
        <w:separator/>
      </w:r>
    </w:p>
  </w:footnote>
  <w:footnote w:type="continuationSeparator" w:id="0">
    <w:p w14:paraId="2442A904" w14:textId="77777777" w:rsidR="009D4308" w:rsidRDefault="009D43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453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A69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D7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308"/>
    <w:rsid w:val="000666E0"/>
    <w:rsid w:val="002510B7"/>
    <w:rsid w:val="005C130B"/>
    <w:rsid w:val="00826F5C"/>
    <w:rsid w:val="009139A6"/>
    <w:rsid w:val="009448BB"/>
    <w:rsid w:val="009D430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106C2"/>
  <w15:chartTrackingRefBased/>
  <w15:docId w15:val="{6F50F9C2-CDD6-4D40-9F7B-E28922B4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2022-08-07T20:02:00Z</dcterms:created>
  <dcterms:modified xsi:type="dcterms:W3CDTF">2022-08-07T20:04:00Z</dcterms:modified>
</cp:coreProperties>
</file>