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FD091F" w14:textId="77777777" w:rsidR="00216A51" w:rsidRDefault="00216A51" w:rsidP="00216A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Matilda EDROPE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d.1407-10)</w:t>
      </w:r>
    </w:p>
    <w:p w14:paraId="4F53DC27" w14:textId="77777777" w:rsidR="00216A51" w:rsidRDefault="00216A51" w:rsidP="00216A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St.Martin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Vintry</w:t>
      </w:r>
      <w:proofErr w:type="spellEnd"/>
      <w:r>
        <w:rPr>
          <w:rFonts w:ascii="Times New Roman" w:hAnsi="Times New Roman" w:cs="Times New Roman"/>
          <w:sz w:val="24"/>
          <w:szCs w:val="24"/>
        </w:rPr>
        <w:t>, London.</w:t>
      </w:r>
    </w:p>
    <w:p w14:paraId="5F31A19A" w14:textId="77777777" w:rsidR="00216A51" w:rsidRDefault="00216A51" w:rsidP="00216A5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117E32" w14:textId="77777777" w:rsidR="00216A51" w:rsidRDefault="00216A51" w:rsidP="00216A5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22F132" w14:textId="77777777" w:rsidR="00216A51" w:rsidRDefault="00216A51" w:rsidP="00216A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Feb.1407</w:t>
      </w:r>
      <w:r>
        <w:rPr>
          <w:rFonts w:ascii="Times New Roman" w:hAnsi="Times New Roman" w:cs="Times New Roman"/>
          <w:sz w:val="24"/>
          <w:szCs w:val="24"/>
        </w:rPr>
        <w:tab/>
        <w:t>She made her Will.</w:t>
      </w:r>
    </w:p>
    <w:p w14:paraId="678BEB5F" w14:textId="77777777" w:rsidR="00216A51" w:rsidRDefault="00216A51" w:rsidP="00216A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(“Life and Death: A Study of the Wills and Testaments of Men and Women</w:t>
      </w:r>
    </w:p>
    <w:p w14:paraId="7DD17E0A" w14:textId="77777777" w:rsidR="00216A51" w:rsidRDefault="00216A51" w:rsidP="00216A51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pp.104 and 253)</w:t>
      </w:r>
    </w:p>
    <w:p w14:paraId="68DD405D" w14:textId="77777777" w:rsidR="00216A51" w:rsidRDefault="00216A51" w:rsidP="00216A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Aug.</w:t>
      </w:r>
      <w:r>
        <w:rPr>
          <w:rFonts w:ascii="Times New Roman" w:hAnsi="Times New Roman" w:cs="Times New Roman"/>
          <w:sz w:val="24"/>
          <w:szCs w:val="24"/>
        </w:rPr>
        <w:tab/>
        <w:t>Probate of her Will.   (</w:t>
      </w:r>
      <w:proofErr w:type="gramStart"/>
      <w:r>
        <w:rPr>
          <w:rFonts w:ascii="Times New Roman" w:hAnsi="Times New Roman" w:cs="Times New Roman"/>
          <w:sz w:val="24"/>
          <w:szCs w:val="24"/>
        </w:rPr>
        <w:t>ibid</w:t>
      </w:r>
      <w:proofErr w:type="gramEnd"/>
      <w:r>
        <w:rPr>
          <w:rFonts w:ascii="Times New Roman" w:hAnsi="Times New Roman" w:cs="Times New Roman"/>
          <w:sz w:val="24"/>
          <w:szCs w:val="24"/>
        </w:rPr>
        <w:t>.p.253)</w:t>
      </w:r>
    </w:p>
    <w:p w14:paraId="0AFB1E02" w14:textId="77777777" w:rsidR="00216A51" w:rsidRDefault="00216A51" w:rsidP="00216A5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BAED9E" w14:textId="77777777" w:rsidR="00216A51" w:rsidRDefault="00216A51" w:rsidP="00216A5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43ABDC2" w14:textId="77777777" w:rsidR="00216A51" w:rsidRDefault="00216A51" w:rsidP="00216A5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 May 2021</w:t>
      </w:r>
    </w:p>
    <w:p w14:paraId="7139307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F6F0E1" w14:textId="77777777" w:rsidR="00216A51" w:rsidRDefault="00216A51" w:rsidP="009139A6">
      <w:r>
        <w:separator/>
      </w:r>
    </w:p>
  </w:endnote>
  <w:endnote w:type="continuationSeparator" w:id="0">
    <w:p w14:paraId="53611F8A" w14:textId="77777777" w:rsidR="00216A51" w:rsidRDefault="00216A5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3846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248E9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65DA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050598" w14:textId="77777777" w:rsidR="00216A51" w:rsidRDefault="00216A51" w:rsidP="009139A6">
      <w:r>
        <w:separator/>
      </w:r>
    </w:p>
  </w:footnote>
  <w:footnote w:type="continuationSeparator" w:id="0">
    <w:p w14:paraId="3EB6790D" w14:textId="77777777" w:rsidR="00216A51" w:rsidRDefault="00216A5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D01EA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954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33542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A51"/>
    <w:rsid w:val="000666E0"/>
    <w:rsid w:val="00216A51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A3C31"/>
  <w15:chartTrackingRefBased/>
  <w15:docId w15:val="{D6AA474E-BEF3-4BB6-8889-BCAF23CA7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59</Words>
  <Characters>342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2021-06-06T15:11:00Z</dcterms:created>
  <dcterms:modified xsi:type="dcterms:W3CDTF">2021-06-06T15:12:00Z</dcterms:modified>
</cp:coreProperties>
</file>