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5BE161" w14:textId="06FB08E1" w:rsidR="006746EF" w:rsidRDefault="00012561" w:rsidP="0001256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DUTTON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fl.1428-1440)</w:t>
      </w:r>
    </w:p>
    <w:p w14:paraId="67906292" w14:textId="4C8CD1DE" w:rsidR="00012561" w:rsidRDefault="00012561" w:rsidP="0001256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Abingdon.</w:t>
      </w:r>
    </w:p>
    <w:p w14:paraId="515C008C" w14:textId="518DDEF6" w:rsidR="00012561" w:rsidRDefault="00012561" w:rsidP="0001256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AAF76FB" w14:textId="48745F70" w:rsidR="00012561" w:rsidRDefault="00012561" w:rsidP="0001256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37E26E0" w14:textId="757E3882" w:rsidR="00012561" w:rsidRDefault="00012561" w:rsidP="0001256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1425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a juror for the subsidy.</w:t>
      </w:r>
    </w:p>
    <w:p w14:paraId="3E1AB96C" w14:textId="50E70512" w:rsidR="00012561" w:rsidRDefault="00012561" w:rsidP="00012561">
      <w:pPr>
        <w:pStyle w:val="NoSpacing"/>
        <w:ind w:left="144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(The Fifteenth-Century Inquisitions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. A companion”, ed Michael Hicks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pub:  The Boydell Press 2012 p.</w:t>
      </w:r>
      <w:r>
        <w:rPr>
          <w:rFonts w:ascii="Times New Roman" w:hAnsi="Times New Roman" w:cs="Times New Roman"/>
          <w:sz w:val="24"/>
          <w:szCs w:val="24"/>
          <w:lang w:val="en-US"/>
        </w:rPr>
        <w:t>216)</w:t>
      </w:r>
    </w:p>
    <w:p w14:paraId="49BA531D" w14:textId="34ECA857" w:rsidR="00012561" w:rsidRDefault="00012561" w:rsidP="0001256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1428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an I.P.M. juror.  (ibid.)</w:t>
      </w:r>
    </w:p>
    <w:p w14:paraId="7602ECDD" w14:textId="36B96DB0" w:rsidR="00012561" w:rsidRDefault="00012561" w:rsidP="0001256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1440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an I.P.M. juror.  (ibid.)</w:t>
      </w:r>
    </w:p>
    <w:p w14:paraId="02B1BC27" w14:textId="7B16CD0E" w:rsidR="00012561" w:rsidRDefault="00012561" w:rsidP="0001256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1444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A juror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oyer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terminer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  (ibid.)</w:t>
      </w:r>
    </w:p>
    <w:p w14:paraId="34C58002" w14:textId="17CC9230" w:rsidR="00012561" w:rsidRDefault="00012561" w:rsidP="0001256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E10FD87" w14:textId="0CDADF77" w:rsidR="00012561" w:rsidRDefault="00012561" w:rsidP="0001256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3BB8D48" w14:textId="2092F47C" w:rsidR="00012561" w:rsidRPr="006F118A" w:rsidRDefault="00012561" w:rsidP="0001256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July 2020</w:t>
      </w:r>
    </w:p>
    <w:p w14:paraId="2F516771" w14:textId="22482EDD" w:rsidR="00012561" w:rsidRPr="00012561" w:rsidRDefault="00012561" w:rsidP="0001256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012561" w:rsidRPr="00012561" w:rsidSect="00012561">
      <w:footerReference w:type="default" r:id="rId6"/>
      <w:pgSz w:w="11906" w:h="16838"/>
      <w:pgMar w:top="1440" w:right="1286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9EA674" w14:textId="77777777" w:rsidR="00012561" w:rsidRDefault="00012561" w:rsidP="00CD0211">
      <w:pPr>
        <w:spacing w:after="0" w:line="240" w:lineRule="auto"/>
      </w:pPr>
      <w:r>
        <w:separator/>
      </w:r>
    </w:p>
  </w:endnote>
  <w:endnote w:type="continuationSeparator" w:id="0">
    <w:p w14:paraId="605E0231" w14:textId="77777777" w:rsidR="00012561" w:rsidRDefault="0001256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4F131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E20CAC" w14:textId="77777777" w:rsidR="00012561" w:rsidRDefault="00012561" w:rsidP="00CD0211">
      <w:pPr>
        <w:spacing w:after="0" w:line="240" w:lineRule="auto"/>
      </w:pPr>
      <w:r>
        <w:separator/>
      </w:r>
    </w:p>
  </w:footnote>
  <w:footnote w:type="continuationSeparator" w:id="0">
    <w:p w14:paraId="0ABD5EE6" w14:textId="77777777" w:rsidR="00012561" w:rsidRDefault="0001256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12561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93DC4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2020-07-27T19:38:00Z</dcterms:created>
  <dcterms:modified xsi:type="dcterms:W3CDTF">2020-07-27T19:44:00Z</dcterms:modified>
</cp:coreProperties>
</file>