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C23F6" w14:textId="77777777" w:rsidR="00D76E43" w:rsidRDefault="00D76E43" w:rsidP="00D76E4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DRAPER</w:t>
      </w:r>
      <w:r>
        <w:rPr>
          <w:rFonts w:eastAsia="Times New Roman" w:cs="Times New Roman"/>
          <w:szCs w:val="24"/>
        </w:rPr>
        <w:t xml:space="preserve">       (fl.1484)</w:t>
      </w:r>
    </w:p>
    <w:p w14:paraId="6E1C69DC" w14:textId="77777777" w:rsidR="00D76E43" w:rsidRDefault="00D76E43" w:rsidP="00D76E43">
      <w:pPr>
        <w:pStyle w:val="NoSpacing"/>
        <w:rPr>
          <w:rFonts w:eastAsia="Times New Roman" w:cs="Times New Roman"/>
          <w:szCs w:val="24"/>
        </w:rPr>
      </w:pPr>
    </w:p>
    <w:p w14:paraId="5316006D" w14:textId="77777777" w:rsidR="00D76E43" w:rsidRDefault="00D76E43" w:rsidP="00D76E43">
      <w:pPr>
        <w:pStyle w:val="NoSpacing"/>
        <w:rPr>
          <w:rFonts w:eastAsia="Times New Roman" w:cs="Times New Roman"/>
          <w:szCs w:val="24"/>
        </w:rPr>
      </w:pPr>
    </w:p>
    <w:p w14:paraId="0E1B37D5" w14:textId="77777777" w:rsidR="00D76E43" w:rsidRDefault="00D76E43" w:rsidP="00D76E4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3 Nov.1484</w:t>
      </w:r>
      <w:r>
        <w:rPr>
          <w:rFonts w:eastAsia="Times New Roman" w:cs="Times New Roman"/>
          <w:szCs w:val="24"/>
        </w:rPr>
        <w:tab/>
        <w:t xml:space="preserve">He was a juror on the inquisition post mortem held in Faringdon, </w:t>
      </w:r>
    </w:p>
    <w:p w14:paraId="45399EE0" w14:textId="77777777" w:rsidR="00D76E43" w:rsidRDefault="00D76E43" w:rsidP="00D76E4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Berkshire, into his landholdings.</w:t>
      </w:r>
    </w:p>
    <w:p w14:paraId="4E90CF91" w14:textId="77777777" w:rsidR="00D76E43" w:rsidRDefault="00D76E43" w:rsidP="00D76E4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Post Mortem 1 Edward V to Richard III, vol.XXV </w:t>
      </w:r>
    </w:p>
    <w:p w14:paraId="2477BF80" w14:textId="77777777" w:rsidR="00D76E43" w:rsidRDefault="00D76E43" w:rsidP="00D76E43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p.95)</w:t>
      </w:r>
    </w:p>
    <w:p w14:paraId="5B59F8CE" w14:textId="77777777" w:rsidR="00E22C3C" w:rsidRDefault="00E22C3C" w:rsidP="00E22C3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31 Oct.1484</w:t>
      </w:r>
      <w:r>
        <w:rPr>
          <w:rFonts w:eastAsia="Times New Roman" w:cs="Times New Roman"/>
          <w:szCs w:val="24"/>
        </w:rPr>
        <w:tab/>
        <w:t>He was a juror on the commission held in Faringdon, Berkshire, to prove</w:t>
      </w:r>
    </w:p>
    <w:p w14:paraId="25AADF10" w14:textId="77777777" w:rsidR="00E22C3C" w:rsidRDefault="00E22C3C" w:rsidP="00E22C3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the age of Nicholas Carowe(q.v.).</w:t>
      </w:r>
    </w:p>
    <w:p w14:paraId="273C35B1" w14:textId="77777777" w:rsidR="00E22C3C" w:rsidRDefault="00E22C3C" w:rsidP="00E22C3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Post Mortem 1 Edward V to Richard III, vol.XXV </w:t>
      </w:r>
    </w:p>
    <w:p w14:paraId="41F12660" w14:textId="3D065F34" w:rsidR="00E22C3C" w:rsidRDefault="00E22C3C" w:rsidP="00E22C3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pp.150-1)</w:t>
      </w:r>
    </w:p>
    <w:p w14:paraId="20FA5277" w14:textId="77777777" w:rsidR="00D76E43" w:rsidRDefault="00D76E43" w:rsidP="00D76E43">
      <w:pPr>
        <w:pStyle w:val="NoSpacing"/>
        <w:rPr>
          <w:rFonts w:eastAsia="Times New Roman" w:cs="Times New Roman"/>
          <w:szCs w:val="24"/>
        </w:rPr>
      </w:pPr>
    </w:p>
    <w:p w14:paraId="3E3A6537" w14:textId="77777777" w:rsidR="00D76E43" w:rsidRDefault="00D76E43" w:rsidP="00D76E43">
      <w:pPr>
        <w:pStyle w:val="NoSpacing"/>
        <w:rPr>
          <w:rFonts w:eastAsia="Times New Roman" w:cs="Times New Roman"/>
          <w:szCs w:val="24"/>
        </w:rPr>
      </w:pPr>
    </w:p>
    <w:p w14:paraId="6149BB7B" w14:textId="77777777" w:rsidR="00D76E43" w:rsidRDefault="00D76E43" w:rsidP="00D76E4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July 2023</w:t>
      </w:r>
    </w:p>
    <w:p w14:paraId="7E9A5FD4" w14:textId="621EF614" w:rsidR="00E22C3C" w:rsidRDefault="00E22C3C" w:rsidP="00D76E4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11 April 2024</w:t>
      </w:r>
    </w:p>
    <w:p w14:paraId="17F9850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C035D" w14:textId="77777777" w:rsidR="00016E89" w:rsidRDefault="00016E89" w:rsidP="009139A6">
      <w:r>
        <w:separator/>
      </w:r>
    </w:p>
  </w:endnote>
  <w:endnote w:type="continuationSeparator" w:id="0">
    <w:p w14:paraId="5DE23710" w14:textId="77777777" w:rsidR="00016E89" w:rsidRDefault="00016E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F43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C1D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AA8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84C15" w14:textId="77777777" w:rsidR="00016E89" w:rsidRDefault="00016E89" w:rsidP="009139A6">
      <w:r>
        <w:separator/>
      </w:r>
    </w:p>
  </w:footnote>
  <w:footnote w:type="continuationSeparator" w:id="0">
    <w:p w14:paraId="602748DD" w14:textId="77777777" w:rsidR="00016E89" w:rsidRDefault="00016E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B40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F66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63D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E43"/>
    <w:rsid w:val="00016E8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76E43"/>
    <w:rsid w:val="00E22C3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D864C"/>
  <w15:chartTrackingRefBased/>
  <w15:docId w15:val="{AE0BCF1B-9A12-4A48-B73D-CE3341439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2023-07-10T19:45:00Z</dcterms:created>
  <dcterms:modified xsi:type="dcterms:W3CDTF">2024-04-11T17:54:00Z</dcterms:modified>
</cp:coreProperties>
</file>