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B5E" w:rsidRDefault="00456B5E" w:rsidP="00456B5E">
      <w:pPr>
        <w:pStyle w:val="NoSpacing"/>
      </w:pPr>
      <w:r>
        <w:rPr>
          <w:u w:val="single"/>
        </w:rPr>
        <w:t>Stephen DRAPER</w:t>
      </w:r>
      <w:r>
        <w:t xml:space="preserve">     (fl.1428)</w:t>
      </w:r>
    </w:p>
    <w:p w:rsidR="00456B5E" w:rsidRDefault="00456B5E" w:rsidP="00456B5E">
      <w:pPr>
        <w:pStyle w:val="NoSpacing"/>
      </w:pPr>
      <w:r>
        <w:t>of Burgh St.Peter’s, Northamptonshire.</w:t>
      </w:r>
    </w:p>
    <w:p w:rsidR="00456B5E" w:rsidRDefault="00456B5E" w:rsidP="00456B5E">
      <w:pPr>
        <w:pStyle w:val="NoSpacing"/>
      </w:pPr>
    </w:p>
    <w:p w:rsidR="00456B5E" w:rsidRDefault="00456B5E" w:rsidP="00456B5E">
      <w:pPr>
        <w:pStyle w:val="NoSpacing"/>
      </w:pPr>
    </w:p>
    <w:p w:rsidR="00456B5E" w:rsidRDefault="00456B5E" w:rsidP="00456B5E">
      <w:pPr>
        <w:pStyle w:val="NoSpacing"/>
      </w:pPr>
      <w:r>
        <w:t>25 Nov.1428</w:t>
      </w:r>
      <w:r>
        <w:tab/>
        <w:t xml:space="preserve">He was a witness when Agnes Patryk(q.v.) granted a messuage, lands </w:t>
      </w:r>
    </w:p>
    <w:p w:rsidR="00456B5E" w:rsidRDefault="00456B5E" w:rsidP="00456B5E">
      <w:pPr>
        <w:pStyle w:val="NoSpacing"/>
        <w:ind w:left="720" w:firstLine="720"/>
      </w:pPr>
      <w:r>
        <w:t>and rents in Milton and Caster, Northamptonshire, to Thomas</w:t>
      </w:r>
    </w:p>
    <w:p w:rsidR="00456B5E" w:rsidRDefault="00456B5E" w:rsidP="00456B5E">
      <w:pPr>
        <w:pStyle w:val="NoSpacing"/>
        <w:ind w:left="720" w:firstLine="720"/>
      </w:pPr>
      <w:r>
        <w:t>Warynger(q.v.) and his wife, Joan(q.v.).</w:t>
      </w:r>
    </w:p>
    <w:p w:rsidR="00456B5E" w:rsidRDefault="00456B5E" w:rsidP="00456B5E">
      <w:pPr>
        <w:pStyle w:val="NoSpacing"/>
        <w:ind w:left="720" w:firstLine="720"/>
      </w:pPr>
      <w:r>
        <w:t>(</w:t>
      </w:r>
      <w:hyperlink r:id="rId6" w:history="1">
        <w:r w:rsidRPr="00FB5CF1">
          <w:rPr>
            <w:rStyle w:val="Hyperlink"/>
          </w:rPr>
          <w:t>www.nationalarchives.gov.uk</w:t>
        </w:r>
      </w:hyperlink>
      <w:r>
        <w:t xml:space="preserve">   ref.F(M) Charter/1410)</w:t>
      </w:r>
    </w:p>
    <w:p w:rsidR="00456B5E" w:rsidRDefault="00456B5E" w:rsidP="00456B5E">
      <w:pPr>
        <w:pStyle w:val="NoSpacing"/>
      </w:pPr>
    </w:p>
    <w:p w:rsidR="00456B5E" w:rsidRDefault="00456B5E" w:rsidP="00456B5E">
      <w:pPr>
        <w:pStyle w:val="NoSpacing"/>
      </w:pPr>
    </w:p>
    <w:p w:rsidR="00BA4020" w:rsidRDefault="00456B5E" w:rsidP="00456B5E">
      <w:r>
        <w:t>2 May 2011</w:t>
      </w:r>
    </w:p>
    <w:sectPr w:rsidR="00BA4020" w:rsidSect="007B30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6B5E" w:rsidRDefault="00456B5E" w:rsidP="00552EBA">
      <w:pPr>
        <w:spacing w:after="0" w:line="240" w:lineRule="auto"/>
      </w:pPr>
      <w:r>
        <w:separator/>
      </w:r>
    </w:p>
  </w:endnote>
  <w:endnote w:type="continuationSeparator" w:id="0">
    <w:p w:rsidR="00456B5E" w:rsidRDefault="00456B5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56B5E">
        <w:rPr>
          <w:noProof/>
        </w:rPr>
        <w:t>02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6B5E" w:rsidRDefault="00456B5E" w:rsidP="00552EBA">
      <w:pPr>
        <w:spacing w:after="0" w:line="240" w:lineRule="auto"/>
      </w:pPr>
      <w:r>
        <w:separator/>
      </w:r>
    </w:p>
  </w:footnote>
  <w:footnote w:type="continuationSeparator" w:id="0">
    <w:p w:rsidR="00456B5E" w:rsidRDefault="00456B5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56B5E"/>
    <w:rsid w:val="00552EBA"/>
    <w:rsid w:val="007B300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B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6B5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2011-05-02T21:25:00Z</dcterms:created>
  <dcterms:modified xsi:type="dcterms:W3CDTF">2011-05-02T21:26:00Z</dcterms:modified>
</cp:coreProperties>
</file>