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28B35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DOWNES,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fl.1470)</w:t>
      </w:r>
    </w:p>
    <w:p w14:paraId="58335661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4485B742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427A8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023936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May1470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Pygot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Robert Legh, senior, of Adlington(q.v.), and John Smyth,</w:t>
      </w:r>
    </w:p>
    <w:p w14:paraId="1659BD03" w14:textId="77777777" w:rsidR="004B3B01" w:rsidRDefault="004B3B01" w:rsidP="004B3B0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chaplain(q.v.), quitclaimed their claims upon all the lands in Pot Shrigley, Cheshire, once held by Richard, father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Pygot</w:t>
      </w:r>
      <w:proofErr w:type="spellEnd"/>
      <w:r>
        <w:rPr>
          <w:rFonts w:ascii="Times New Roman" w:hAnsi="Times New Roman" w:cs="Times New Roman"/>
          <w:sz w:val="24"/>
          <w:szCs w:val="24"/>
        </w:rPr>
        <w:t>, to him and Geoffrey</w:t>
      </w:r>
    </w:p>
    <w:p w14:paraId="0BB4E141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Downes(q.v.).   (T.N.A.  ref. DDS 2/36)</w:t>
      </w:r>
    </w:p>
    <w:p w14:paraId="353220D4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230EB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B8149" w14:textId="77777777" w:rsidR="004B3B01" w:rsidRDefault="004B3B01" w:rsidP="004B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6E8BFF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C06BA" w14:textId="77777777" w:rsidR="004B3B01" w:rsidRDefault="004B3B01" w:rsidP="009139A6">
      <w:r>
        <w:separator/>
      </w:r>
    </w:p>
  </w:endnote>
  <w:endnote w:type="continuationSeparator" w:id="0">
    <w:p w14:paraId="37FC895F" w14:textId="77777777" w:rsidR="004B3B01" w:rsidRDefault="004B3B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19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6E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84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64EE2" w14:textId="77777777" w:rsidR="004B3B01" w:rsidRDefault="004B3B01" w:rsidP="009139A6">
      <w:r>
        <w:separator/>
      </w:r>
    </w:p>
  </w:footnote>
  <w:footnote w:type="continuationSeparator" w:id="0">
    <w:p w14:paraId="3B617B82" w14:textId="77777777" w:rsidR="004B3B01" w:rsidRDefault="004B3B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AE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D9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D7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01"/>
    <w:rsid w:val="000666E0"/>
    <w:rsid w:val="002510B7"/>
    <w:rsid w:val="004B3B0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9F413"/>
  <w15:chartTrackingRefBased/>
  <w15:docId w15:val="{709B7FF3-92E3-4897-BFCE-8B088D8F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2022-02-28T15:54:00Z</dcterms:created>
  <dcterms:modified xsi:type="dcterms:W3CDTF">2022-02-28T15:55:00Z</dcterms:modified>
</cp:coreProperties>
</file>