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CA3D5" w14:textId="7B2A890F" w:rsidR="00AD2B5B" w:rsidRDefault="00AD2B5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DODYNGTON</w:t>
      </w:r>
      <w:r>
        <w:rPr>
          <w:rFonts w:ascii="Times New Roman" w:hAnsi="Times New Roman" w:cs="Times New Roman"/>
          <w:sz w:val="24"/>
          <w:szCs w:val="24"/>
        </w:rPr>
        <w:t xml:space="preserve">       (fl.1483)</w:t>
      </w:r>
    </w:p>
    <w:p w14:paraId="29D9052D" w14:textId="05A86B97" w:rsidR="00AD2B5B" w:rsidRDefault="00AD2B5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3423F9" w14:textId="5054D010" w:rsidR="00AD2B5B" w:rsidRDefault="00AD2B5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BED006" w14:textId="25281811" w:rsidR="00AD2B5B" w:rsidRDefault="00AD2B5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Philip Dodyngton(q.v.).</w:t>
      </w:r>
    </w:p>
    <w:p w14:paraId="63FFB386" w14:textId="77777777" w:rsidR="00AD2B5B" w:rsidRDefault="00AD2B5B" w:rsidP="00AD2B5B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(Calendar of Inquisitions Post Mortem 1 Edward V to Richard III, vol.XXV 1483-5,</w:t>
      </w:r>
    </w:p>
    <w:p w14:paraId="0E300A16" w14:textId="04DC3231" w:rsidR="00AD2B5B" w:rsidRDefault="00AD2B5B" w:rsidP="00AD2B5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ed. Gordon McKelvie, pub. The Boydell Press 2021, p.</w:t>
      </w:r>
      <w:r>
        <w:rPr>
          <w:rFonts w:ascii="Times New Roman" w:eastAsia="Times New Roman" w:hAnsi="Times New Roman" w:cs="Times New Roman"/>
          <w:sz w:val="24"/>
          <w:szCs w:val="24"/>
        </w:rPr>
        <w:t>9)</w:t>
      </w:r>
    </w:p>
    <w:p w14:paraId="0E7E3EB9" w14:textId="1C38E62C" w:rsidR="00AD2B5B" w:rsidRDefault="00AD2B5B" w:rsidP="00AD2B5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DE2EAD8" w14:textId="1558378A" w:rsidR="00AD2B5B" w:rsidRDefault="00AD2B5B" w:rsidP="00AD2B5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4575F27" w14:textId="456137ED" w:rsidR="00AD2B5B" w:rsidRDefault="00AD2B5B" w:rsidP="00AD2B5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ca.1437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was born.   (ibid.)</w:t>
      </w:r>
    </w:p>
    <w:p w14:paraId="06CE0854" w14:textId="4F731787" w:rsidR="00AD2B5B" w:rsidRDefault="00AD2B5B" w:rsidP="00AD2B5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 Mar.1483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His father died.    (ibid.)</w:t>
      </w:r>
    </w:p>
    <w:p w14:paraId="0D5A785A" w14:textId="62C7D428" w:rsidR="00AD2B5B" w:rsidRDefault="00AD2B5B" w:rsidP="00AD2B5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722FCF7" w14:textId="044F61EE" w:rsidR="00AD2B5B" w:rsidRDefault="00AD2B5B" w:rsidP="00AD2B5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46CA4E6" w14:textId="012311BF" w:rsidR="00AD2B5B" w:rsidRPr="00AD2B5B" w:rsidRDefault="00AD2B5B" w:rsidP="00AD2B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 July 2021</w:t>
      </w:r>
    </w:p>
    <w:sectPr w:rsidR="00AD2B5B" w:rsidRPr="00AD2B5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25FD5" w14:textId="77777777" w:rsidR="00AD2B5B" w:rsidRDefault="00AD2B5B" w:rsidP="009139A6">
      <w:r>
        <w:separator/>
      </w:r>
    </w:p>
  </w:endnote>
  <w:endnote w:type="continuationSeparator" w:id="0">
    <w:p w14:paraId="0B64B2F8" w14:textId="77777777" w:rsidR="00AD2B5B" w:rsidRDefault="00AD2B5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0964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EFDB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E12C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B2231" w14:textId="77777777" w:rsidR="00AD2B5B" w:rsidRDefault="00AD2B5B" w:rsidP="009139A6">
      <w:r>
        <w:separator/>
      </w:r>
    </w:p>
  </w:footnote>
  <w:footnote w:type="continuationSeparator" w:id="0">
    <w:p w14:paraId="4BEBB391" w14:textId="77777777" w:rsidR="00AD2B5B" w:rsidRDefault="00AD2B5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6AF5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1185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8C38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B5B"/>
    <w:rsid w:val="000666E0"/>
    <w:rsid w:val="002510B7"/>
    <w:rsid w:val="005C130B"/>
    <w:rsid w:val="00826F5C"/>
    <w:rsid w:val="009139A6"/>
    <w:rsid w:val="009448BB"/>
    <w:rsid w:val="00A3176C"/>
    <w:rsid w:val="00AD2B5B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A45E0"/>
  <w15:chartTrackingRefBased/>
  <w15:docId w15:val="{ECA413D8-184A-4122-9586-1350B45C4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2021-07-02T18:42:00Z</dcterms:created>
  <dcterms:modified xsi:type="dcterms:W3CDTF">2021-07-02T18:46:00Z</dcterms:modified>
</cp:coreProperties>
</file>