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156AF9" w14:textId="77777777" w:rsidR="001B0DDD" w:rsidRDefault="001B0DDD" w:rsidP="001B0DD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DODYNG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fl.1458)</w:t>
      </w:r>
    </w:p>
    <w:p w14:paraId="0FB5AF26" w14:textId="77777777" w:rsidR="001B0DDD" w:rsidRDefault="001B0DDD" w:rsidP="001B0DDD">
      <w:pPr>
        <w:pStyle w:val="NoSpacing"/>
        <w:rPr>
          <w:rFonts w:cs="Times New Roman"/>
          <w:szCs w:val="24"/>
        </w:rPr>
      </w:pPr>
    </w:p>
    <w:p w14:paraId="480CEC5E" w14:textId="77777777" w:rsidR="001B0DDD" w:rsidRDefault="001B0DDD" w:rsidP="001B0DDD">
      <w:pPr>
        <w:pStyle w:val="NoSpacing"/>
        <w:rPr>
          <w:rFonts w:cs="Times New Roman"/>
          <w:szCs w:val="24"/>
        </w:rPr>
      </w:pPr>
    </w:p>
    <w:p w14:paraId="32D4A864" w14:textId="77777777" w:rsidR="001B0DDD" w:rsidRDefault="001B0DDD" w:rsidP="001B0DD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Feb.1458</w:t>
      </w:r>
      <w:r>
        <w:rPr>
          <w:rFonts w:cs="Times New Roman"/>
          <w:szCs w:val="24"/>
        </w:rPr>
        <w:tab/>
        <w:t>He was commissioned to purvey stonemasons, masons, carpenters, plumbers,</w:t>
      </w:r>
    </w:p>
    <w:p w14:paraId="234CE0CB" w14:textId="77777777" w:rsidR="001B0DDD" w:rsidRDefault="001B0DDD" w:rsidP="001B0DD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tilers, smiths, </w:t>
      </w:r>
      <w:proofErr w:type="gramStart"/>
      <w:r>
        <w:rPr>
          <w:rFonts w:cs="Times New Roman"/>
          <w:szCs w:val="24"/>
        </w:rPr>
        <w:t>plasterers</w:t>
      </w:r>
      <w:proofErr w:type="gramEnd"/>
      <w:r>
        <w:rPr>
          <w:rFonts w:cs="Times New Roman"/>
          <w:szCs w:val="24"/>
        </w:rPr>
        <w:t xml:space="preserve"> and other workmen necessary for the building and </w:t>
      </w:r>
    </w:p>
    <w:p w14:paraId="575884C4" w14:textId="77777777" w:rsidR="001B0DDD" w:rsidRDefault="001B0DDD" w:rsidP="001B0DD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repairs of Gloucester Castle and stones, timber etc. for the works.</w:t>
      </w:r>
    </w:p>
    <w:p w14:paraId="79EA35CE" w14:textId="77777777" w:rsidR="001B0DDD" w:rsidRDefault="001B0DDD" w:rsidP="001B0DD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1452-61 p.415)</w:t>
      </w:r>
    </w:p>
    <w:p w14:paraId="291F218A" w14:textId="77777777" w:rsidR="001B0DDD" w:rsidRDefault="001B0DDD" w:rsidP="001B0DDD">
      <w:pPr>
        <w:pStyle w:val="NoSpacing"/>
        <w:rPr>
          <w:rFonts w:cs="Times New Roman"/>
          <w:szCs w:val="24"/>
        </w:rPr>
      </w:pPr>
    </w:p>
    <w:p w14:paraId="2A566ECB" w14:textId="77777777" w:rsidR="001B0DDD" w:rsidRDefault="001B0DDD" w:rsidP="001B0DDD">
      <w:pPr>
        <w:pStyle w:val="NoSpacing"/>
        <w:rPr>
          <w:rFonts w:cs="Times New Roman"/>
          <w:szCs w:val="24"/>
        </w:rPr>
      </w:pPr>
    </w:p>
    <w:p w14:paraId="50E53C69" w14:textId="77777777" w:rsidR="001B0DDD" w:rsidRDefault="001B0DDD" w:rsidP="001B0DD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December 2023</w:t>
      </w:r>
    </w:p>
    <w:p w14:paraId="2520828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9DD021" w14:textId="77777777" w:rsidR="001B0DDD" w:rsidRDefault="001B0DDD" w:rsidP="009139A6">
      <w:r>
        <w:separator/>
      </w:r>
    </w:p>
  </w:endnote>
  <w:endnote w:type="continuationSeparator" w:id="0">
    <w:p w14:paraId="4C96962B" w14:textId="77777777" w:rsidR="001B0DDD" w:rsidRDefault="001B0DD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5309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2E43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DB54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6A0DEC" w14:textId="77777777" w:rsidR="001B0DDD" w:rsidRDefault="001B0DDD" w:rsidP="009139A6">
      <w:r>
        <w:separator/>
      </w:r>
    </w:p>
  </w:footnote>
  <w:footnote w:type="continuationSeparator" w:id="0">
    <w:p w14:paraId="59ABABBB" w14:textId="77777777" w:rsidR="001B0DDD" w:rsidRDefault="001B0DD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C3F1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6050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DB31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DDD"/>
    <w:rsid w:val="000666E0"/>
    <w:rsid w:val="001B0DDD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B8142"/>
  <w15:chartTrackingRefBased/>
  <w15:docId w15:val="{B76C73F2-BCCB-40AF-AF1D-D058B0CE2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2023-12-19T16:15:00Z</dcterms:created>
  <dcterms:modified xsi:type="dcterms:W3CDTF">2023-12-19T16:16:00Z</dcterms:modified>
</cp:coreProperties>
</file>