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65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C658DD" w:rsidRDefault="00C65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Bishop’s Castle, Shropshire.</w:t>
      </w:r>
    </w:p>
    <w:p w:rsidR="00C658DD" w:rsidRDefault="00C65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8DD" w:rsidRDefault="00C65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8DD" w:rsidRDefault="00C658D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letters </w:t>
      </w:r>
      <w:proofErr w:type="spellStart"/>
      <w:r>
        <w:rPr>
          <w:rFonts w:ascii="Times New Roman" w:hAnsi="Times New Roman" w:cs="Times New Roman"/>
          <w:sz w:val="24"/>
          <w:szCs w:val="24"/>
        </w:rPr>
        <w:t>dismissory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all the major and minor orders.</w:t>
      </w:r>
    </w:p>
    <w:p w:rsidR="00C658DD" w:rsidRDefault="00C658DD" w:rsidP="00C65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(“Register of Edmund Lacy, Bishop of Hereford 1417-20 p.121)</w:t>
      </w:r>
    </w:p>
    <w:p w:rsidR="00C658DD" w:rsidRDefault="00C658DD" w:rsidP="00C658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8DD" w:rsidRDefault="00C658DD" w:rsidP="00C658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8DD" w:rsidRPr="00C658DD" w:rsidRDefault="00C658DD" w:rsidP="00C65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  <w:bookmarkStart w:id="0" w:name="_GoBack"/>
      <w:bookmarkEnd w:id="0"/>
    </w:p>
    <w:sectPr w:rsidR="00C658DD" w:rsidRPr="00C658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8DD" w:rsidRDefault="00C658DD" w:rsidP="00E71FC3">
      <w:pPr>
        <w:spacing w:after="0" w:line="240" w:lineRule="auto"/>
      </w:pPr>
      <w:r>
        <w:separator/>
      </w:r>
    </w:p>
  </w:endnote>
  <w:endnote w:type="continuationSeparator" w:id="0">
    <w:p w:rsidR="00C658DD" w:rsidRDefault="00C658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8DD" w:rsidRDefault="00C658DD" w:rsidP="00E71FC3">
      <w:pPr>
        <w:spacing w:after="0" w:line="240" w:lineRule="auto"/>
      </w:pPr>
      <w:r>
        <w:separator/>
      </w:r>
    </w:p>
  </w:footnote>
  <w:footnote w:type="continuationSeparator" w:id="0">
    <w:p w:rsidR="00C658DD" w:rsidRDefault="00C658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8DD"/>
    <w:rsid w:val="00AB52E8"/>
    <w:rsid w:val="00B16D3F"/>
    <w:rsid w:val="00C658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03C54"/>
  <w15:chartTrackingRefBased/>
  <w15:docId w15:val="{EA418F04-2EE2-4ABE-A110-6296F917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2016-03-08T17:26:00Z</dcterms:created>
  <dcterms:modified xsi:type="dcterms:W3CDTF">2016-03-08T17:29:00Z</dcterms:modified>
</cp:coreProperties>
</file>