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517" w:rsidRPr="000E2DBE" w:rsidRDefault="00F06517" w:rsidP="00F06517">
      <w:r w:rsidRPr="000E2DBE">
        <w:rPr>
          <w:u w:val="single"/>
        </w:rPr>
        <w:t>William CROKE</w:t>
      </w:r>
      <w:r w:rsidRPr="000E2DBE">
        <w:t xml:space="preserve">     (fl.1432)</w:t>
      </w:r>
    </w:p>
    <w:p w:rsidR="00F06517" w:rsidRPr="000E2DBE" w:rsidRDefault="00F06517" w:rsidP="00F06517">
      <w:r w:rsidRPr="000E2DBE">
        <w:t>of Margate, Kent.</w:t>
      </w:r>
    </w:p>
    <w:p w:rsidR="00F06517" w:rsidRPr="000E2DBE" w:rsidRDefault="00F06517" w:rsidP="00F06517"/>
    <w:p w:rsidR="00F06517" w:rsidRDefault="00F06517" w:rsidP="00F06517">
      <w:pPr>
        <w:pStyle w:val="NoSpacing"/>
        <w:ind w:left="1440" w:hanging="1440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F06517" w:rsidRDefault="00F06517" w:rsidP="00F06517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 w:rsidRPr="000E2DBE">
        <w:t>12 Jan.1432</w:t>
      </w:r>
      <w:r w:rsidRPr="000E2DBE">
        <w:tab/>
        <w:t>He was a witness when Nicholas Canteys(q.v.) granted all th</w:t>
      </w:r>
      <w:r>
        <w:rPr>
          <w:rFonts w:eastAsia="Times New Roman"/>
          <w:color w:val="000000"/>
          <w:lang w:eastAsia="en-GB"/>
        </w:rPr>
        <w:t>e lands, rents, leases</w:t>
      </w:r>
      <w:r w:rsidRPr="00DE0149">
        <w:rPr>
          <w:rFonts w:eastAsia="Times New Roman"/>
          <w:color w:val="000000"/>
          <w:lang w:eastAsia="en-GB"/>
        </w:rPr>
        <w:t xml:space="preserve">, </w:t>
      </w:r>
      <w:r>
        <w:rPr>
          <w:rFonts w:eastAsia="Times New Roman"/>
          <w:color w:val="000000"/>
          <w:lang w:eastAsia="en-GB"/>
        </w:rPr>
        <w:t xml:space="preserve">and </w:t>
      </w:r>
      <w:r w:rsidRPr="00DE0149">
        <w:rPr>
          <w:rFonts w:eastAsia="Times New Roman"/>
          <w:color w:val="000000"/>
          <w:lang w:eastAsia="en-GB"/>
        </w:rPr>
        <w:t>services wi</w:t>
      </w:r>
      <w:r>
        <w:rPr>
          <w:rFonts w:eastAsia="Times New Roman"/>
          <w:color w:val="000000"/>
          <w:lang w:eastAsia="en-GB"/>
        </w:rPr>
        <w:t>th all appurtenances that he had</w:t>
      </w:r>
      <w:r w:rsidRPr="00DE0149">
        <w:rPr>
          <w:rFonts w:eastAsia="Times New Roman"/>
          <w:color w:val="000000"/>
          <w:lang w:eastAsia="en-GB"/>
        </w:rPr>
        <w:t xml:space="preserve"> on the day of the </w:t>
      </w:r>
    </w:p>
    <w:p w:rsidR="00F06517" w:rsidRDefault="00F06517" w:rsidP="00F06517">
      <w:pPr>
        <w:pStyle w:val="NoSpacing"/>
        <w:ind w:left="1440"/>
        <w:rPr>
          <w:rFonts w:eastAsia="Times New Roman"/>
          <w:color w:val="000000"/>
          <w:lang w:eastAsia="en-GB"/>
        </w:rPr>
      </w:pPr>
      <w:r w:rsidRPr="00DE0149">
        <w:rPr>
          <w:rFonts w:eastAsia="Times New Roman"/>
          <w:color w:val="000000"/>
          <w:lang w:eastAsia="en-GB"/>
        </w:rPr>
        <w:t xml:space="preserve">grant in the </w:t>
      </w:r>
      <w:r>
        <w:rPr>
          <w:rFonts w:eastAsia="Times New Roman"/>
          <w:color w:val="000000"/>
          <w:lang w:eastAsia="en-GB"/>
        </w:rPr>
        <w:t>Thanet</w:t>
      </w:r>
      <w:r w:rsidRPr="00DE0149">
        <w:rPr>
          <w:rFonts w:eastAsia="Times New Roman"/>
          <w:color w:val="000000"/>
          <w:lang w:eastAsia="en-GB"/>
        </w:rPr>
        <w:t xml:space="preserve"> and in Sandwich and </w:t>
      </w:r>
      <w:r>
        <w:rPr>
          <w:rFonts w:eastAsia="Times New Roman"/>
          <w:color w:val="000000"/>
          <w:lang w:eastAsia="en-GB"/>
        </w:rPr>
        <w:t>elsewhere in the Kent to William</w:t>
      </w:r>
    </w:p>
    <w:p w:rsidR="00F06517" w:rsidRDefault="00F06517" w:rsidP="00F06517">
      <w:pPr>
        <w:pStyle w:val="NoSpacing"/>
        <w:ind w:left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Manston(q.v.) and others.</w:t>
      </w:r>
    </w:p>
    <w:p w:rsidR="00F06517" w:rsidRDefault="00F06517" w:rsidP="00F06517">
      <w:pPr>
        <w:pStyle w:val="NoSpacing"/>
        <w:ind w:left="1440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color w:val="000000"/>
          <w:lang w:eastAsia="en-GB"/>
        </w:rPr>
        <w:t>(</w:t>
      </w:r>
      <w:hyperlink r:id="rId7" w:history="1">
        <w:r w:rsidRPr="002513CC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  ref. </w:t>
      </w:r>
      <w:r w:rsidRPr="00DE0149">
        <w:rPr>
          <w:rFonts w:eastAsia="Times New Roman"/>
          <w:bCs/>
          <w:color w:val="000000"/>
          <w:shd w:val="clear" w:color="auto" w:fill="F7F8F3"/>
          <w:lang w:eastAsia="en-GB"/>
        </w:rPr>
        <w:t>CM 31/136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F06517" w:rsidRDefault="00F06517" w:rsidP="00F06517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F06517" w:rsidRDefault="00F06517" w:rsidP="00F06517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F06517" w:rsidRPr="000E2DBE" w:rsidRDefault="00F06517" w:rsidP="00F06517">
      <w:r w:rsidRPr="000E2DBE">
        <w:t>15 February 2012</w:t>
      </w:r>
    </w:p>
    <w:p w:rsidR="00BA4020" w:rsidRPr="00186E49" w:rsidRDefault="00F065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517" w:rsidRDefault="00F06517" w:rsidP="00552EBA">
      <w:r>
        <w:separator/>
      </w:r>
    </w:p>
  </w:endnote>
  <w:endnote w:type="continuationSeparator" w:id="0">
    <w:p w:rsidR="00F06517" w:rsidRDefault="00F065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6517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517" w:rsidRDefault="00F06517" w:rsidP="00552EBA">
      <w:r>
        <w:separator/>
      </w:r>
    </w:p>
  </w:footnote>
  <w:footnote w:type="continuationSeparator" w:id="0">
    <w:p w:rsidR="00F06517" w:rsidRDefault="00F065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2012-02-20T14:22:00Z</dcterms:created>
  <dcterms:modified xsi:type="dcterms:W3CDTF">2012-02-20T14:22:00Z</dcterms:modified>
</cp:coreProperties>
</file>