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B547" w14:textId="68F60D01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CROMWELL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</w:t>
      </w:r>
      <w:r w:rsidR="002F7322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>.1436)</w:t>
      </w:r>
    </w:p>
    <w:p w14:paraId="574444A0" w14:textId="226BE169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Lincolnshire. Widow.</w:t>
      </w:r>
    </w:p>
    <w:p w14:paraId="3D9DD6E1" w14:textId="77777777" w:rsidR="002F7322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F76D01" w14:textId="77777777" w:rsidR="002F7322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489215" w14:textId="788A01A0" w:rsidR="002F7322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William(q.v.).</w:t>
      </w:r>
    </w:p>
    <w:p w14:paraId="3ACD427D" w14:textId="3F9599AD" w:rsidR="002F7322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(C.F.R. 1430-37 p.298)</w:t>
      </w:r>
    </w:p>
    <w:p w14:paraId="7109942D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66B53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01510" w14:textId="66988449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an annual income in the range £40 - £99</w:t>
      </w:r>
    </w:p>
    <w:p w14:paraId="3BC4CC59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(“The Lincolnshire Gentry and the Wars of the Roses” by Jonathon E.</w:t>
      </w:r>
    </w:p>
    <w:p w14:paraId="07E03B64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Mackman, D.Phil. Thesis, University of York, Department of History,</w:t>
      </w:r>
    </w:p>
    <w:p w14:paraId="405322A0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August 1999 p.50)</w:t>
      </w:r>
    </w:p>
    <w:p w14:paraId="3BBE26A2" w14:textId="16FE75CA" w:rsidR="002F7322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Writ of diem clausit extremum to the Escheator of Lincolnshire.</w:t>
      </w:r>
    </w:p>
    <w:p w14:paraId="120F2437" w14:textId="74FDFD45" w:rsidR="002F7322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(C.F.R. 1430-37 p.298)</w:t>
      </w:r>
    </w:p>
    <w:p w14:paraId="50642FE9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8EEB0B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BBFF7" w14:textId="77777777" w:rsidR="00AD4FC7" w:rsidRDefault="00AD4FC7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July 2020</w:t>
      </w:r>
    </w:p>
    <w:p w14:paraId="0BAAA913" w14:textId="0982E98E" w:rsidR="002F7322" w:rsidRPr="00A628EA" w:rsidRDefault="002F7322" w:rsidP="00AD4FC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April 2025</w:t>
      </w:r>
    </w:p>
    <w:p w14:paraId="6FD342AD" w14:textId="78603EB1" w:rsidR="006746EF" w:rsidRPr="00AD4FC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4F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63A35" w14:textId="77777777" w:rsidR="00AD4FC7" w:rsidRDefault="00AD4FC7" w:rsidP="00CD0211">
      <w:pPr>
        <w:spacing w:after="0" w:line="240" w:lineRule="auto"/>
      </w:pPr>
      <w:r>
        <w:separator/>
      </w:r>
    </w:p>
  </w:endnote>
  <w:endnote w:type="continuationSeparator" w:id="0">
    <w:p w14:paraId="0914E012" w14:textId="77777777" w:rsidR="00AD4FC7" w:rsidRDefault="00AD4F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95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1E182" w14:textId="77777777" w:rsidR="00AD4FC7" w:rsidRDefault="00AD4FC7" w:rsidP="00CD0211">
      <w:pPr>
        <w:spacing w:after="0" w:line="240" w:lineRule="auto"/>
      </w:pPr>
      <w:r>
        <w:separator/>
      </w:r>
    </w:p>
  </w:footnote>
  <w:footnote w:type="continuationSeparator" w:id="0">
    <w:p w14:paraId="4272D30B" w14:textId="77777777" w:rsidR="00AD4FC7" w:rsidRDefault="00AD4F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F36E9"/>
    <w:rsid w:val="002F7322"/>
    <w:rsid w:val="006746EF"/>
    <w:rsid w:val="007F5562"/>
    <w:rsid w:val="00A2711B"/>
    <w:rsid w:val="00AD4FC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57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2020-07-04T21:20:00Z</dcterms:created>
  <dcterms:modified xsi:type="dcterms:W3CDTF">2025-04-12T19:51:00Z</dcterms:modified>
</cp:coreProperties>
</file>