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C1CC7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Constance CROMWELL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0B28CDA5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</w:p>
    <w:p w14:paraId="3765F421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</w:p>
    <w:p w14:paraId="5D5370E0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Daughter of John Cromwell,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Fanhope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1E27E0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C.P.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pp.247-8)</w:t>
      </w:r>
    </w:p>
    <w:p w14:paraId="50ECA8CC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1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, 7</w:t>
      </w:r>
      <w:r w:rsidRPr="00E13CC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Earl of Arundel(q.v.).  (ibid.)</w:t>
      </w:r>
    </w:p>
    <w:p w14:paraId="22146D95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</w:p>
    <w:p w14:paraId="04BCADF2" w14:textId="77777777" w:rsidR="00A8428E" w:rsidRDefault="00A8428E" w:rsidP="00A8428E">
      <w:pPr>
        <w:rPr>
          <w:rFonts w:ascii="Times New Roman" w:hAnsi="Times New Roman" w:cs="Times New Roman"/>
          <w:sz w:val="24"/>
          <w:szCs w:val="24"/>
        </w:rPr>
      </w:pPr>
    </w:p>
    <w:p w14:paraId="5569D4F6" w14:textId="77777777" w:rsidR="00A8428E" w:rsidRPr="00F82836" w:rsidRDefault="00A8428E" w:rsidP="00A842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2021</w:t>
      </w:r>
    </w:p>
    <w:p w14:paraId="795F6D8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54C8FF" w14:textId="77777777" w:rsidR="00A8428E" w:rsidRDefault="00A8428E" w:rsidP="00CD0211">
      <w:r>
        <w:separator/>
      </w:r>
    </w:p>
  </w:endnote>
  <w:endnote w:type="continuationSeparator" w:id="0">
    <w:p w14:paraId="2A75A449" w14:textId="77777777" w:rsidR="00A8428E" w:rsidRDefault="00A8428E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25B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9BC44" w14:textId="77777777" w:rsidR="00A8428E" w:rsidRDefault="00A8428E" w:rsidP="00CD0211">
      <w:r>
        <w:separator/>
      </w:r>
    </w:p>
  </w:footnote>
  <w:footnote w:type="continuationSeparator" w:id="0">
    <w:p w14:paraId="05AE3833" w14:textId="77777777" w:rsidR="00A8428E" w:rsidRDefault="00A8428E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428E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3EF7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28E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2021-01-07T19:20:00Z</dcterms:created>
  <dcterms:modified xsi:type="dcterms:W3CDTF">2021-01-07T19:21:00Z</dcterms:modified>
</cp:coreProperties>
</file>