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A71F1" w14:textId="537045CE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CROFTON, B.C.L.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14:paraId="7F71D4F5" w14:textId="2BA52735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Trotterscliffe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Kent. </w:t>
      </w:r>
    </w:p>
    <w:p w14:paraId="4D03B3DD" w14:textId="77777777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17FEAD" w14:textId="77777777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920114" w14:textId="51FF3D92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 was buried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Trotterscliffe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4001A8" w14:textId="3D8C646F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Kent,  Leland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p.7</w:t>
      </w:r>
      <w:r>
        <w:rPr>
          <w:rFonts w:ascii="Times New Roman" w:hAnsi="Times New Roman" w:cs="Times New Roman"/>
          <w:sz w:val="24"/>
          <w:szCs w:val="24"/>
          <w:lang w:val="en-US"/>
        </w:rPr>
        <w:t>8)</w:t>
      </w:r>
    </w:p>
    <w:p w14:paraId="738C5601" w14:textId="77777777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C6B9B" w14:textId="77777777" w:rsidR="00004679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491444" w14:textId="77777777" w:rsidR="00004679" w:rsidRPr="00B97F9A" w:rsidRDefault="00004679" w:rsidP="000046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June 2020</w:t>
      </w:r>
    </w:p>
    <w:p w14:paraId="0A0DEA7D" w14:textId="289B5151" w:rsidR="006746EF" w:rsidRPr="0000467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046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C3774" w14:textId="77777777" w:rsidR="00004679" w:rsidRDefault="00004679" w:rsidP="00CD0211">
      <w:pPr>
        <w:spacing w:after="0" w:line="240" w:lineRule="auto"/>
      </w:pPr>
      <w:r>
        <w:separator/>
      </w:r>
    </w:p>
  </w:endnote>
  <w:endnote w:type="continuationSeparator" w:id="0">
    <w:p w14:paraId="2767DD27" w14:textId="77777777" w:rsidR="00004679" w:rsidRDefault="000046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BEC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97FCC" w14:textId="77777777" w:rsidR="00004679" w:rsidRDefault="00004679" w:rsidP="00CD0211">
      <w:pPr>
        <w:spacing w:after="0" w:line="240" w:lineRule="auto"/>
      </w:pPr>
      <w:r>
        <w:separator/>
      </w:r>
    </w:p>
  </w:footnote>
  <w:footnote w:type="continuationSeparator" w:id="0">
    <w:p w14:paraId="288F1659" w14:textId="77777777" w:rsidR="00004679" w:rsidRDefault="000046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467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08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2020-06-18T14:22:00Z</dcterms:created>
  <dcterms:modified xsi:type="dcterms:W3CDTF">2020-06-18T14:26:00Z</dcterms:modified>
</cp:coreProperties>
</file>