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BA7" w:rsidRDefault="00367BA7" w:rsidP="00367BA7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CROFTON</w:t>
      </w:r>
      <w:r>
        <w:rPr>
          <w:rFonts w:ascii="Times New Roman" w:hAnsi="Arial Unicode MS"/>
        </w:rPr>
        <w:t xml:space="preserve">     (fl.1438)</w:t>
      </w:r>
    </w:p>
    <w:p w:rsidR="00367BA7" w:rsidRDefault="00367BA7" w:rsidP="00367BA7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of York.  Merchant.</w:t>
      </w:r>
    </w:p>
    <w:p w:rsidR="00367BA7" w:rsidRDefault="00367BA7" w:rsidP="00367BA7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367BA7" w:rsidRDefault="00367BA7" w:rsidP="00367BA7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367BA7" w:rsidRDefault="00367BA7" w:rsidP="00367BA7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Son of William Crofton, merchant(q.v.).     (R.F.Y. p.155)</w:t>
      </w:r>
    </w:p>
    <w:p w:rsidR="00367BA7" w:rsidRDefault="00367BA7" w:rsidP="00367BA7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367BA7" w:rsidRDefault="00367BA7" w:rsidP="00367BA7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367BA7" w:rsidRDefault="00367BA7" w:rsidP="00367BA7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He became a Freeman.   (ibid.)</w:t>
      </w:r>
    </w:p>
    <w:p w:rsidR="00367BA7" w:rsidRDefault="00367BA7" w:rsidP="00367BA7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367BA7" w:rsidRDefault="00367BA7" w:rsidP="00367BA7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BA4020" w:rsidRPr="00186E49" w:rsidRDefault="00367BA7" w:rsidP="00367BA7">
      <w:pPr>
        <w:pStyle w:val="NoSpacing"/>
      </w:pPr>
      <w:r>
        <w:rPr>
          <w:rFonts w:hAnsi="Arial Unicode MS"/>
        </w:rPr>
        <w:t>1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BA7" w:rsidRDefault="00367BA7" w:rsidP="00552EBA">
      <w:r>
        <w:separator/>
      </w:r>
    </w:p>
  </w:endnote>
  <w:endnote w:type="continuationSeparator" w:id="0">
    <w:p w:rsidR="00367BA7" w:rsidRDefault="00367BA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7BA7">
      <w:rPr>
        <w:noProof/>
      </w:rPr>
      <w:t>17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BA7" w:rsidRDefault="00367BA7" w:rsidP="00552EBA">
      <w:r>
        <w:separator/>
      </w:r>
    </w:p>
  </w:footnote>
  <w:footnote w:type="continuationSeparator" w:id="0">
    <w:p w:rsidR="00367BA7" w:rsidRDefault="00367BA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67BA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67BA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67BA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2013-05-17T20:46:00Z</dcterms:created>
  <dcterms:modified xsi:type="dcterms:W3CDTF">2013-05-17T20:47:00Z</dcterms:modified>
</cp:coreProperties>
</file>