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4796E" w:rsidP="00E71FC3">
      <w:pPr>
        <w:pStyle w:val="NoSpacing"/>
      </w:pPr>
      <w:r>
        <w:rPr>
          <w:u w:val="single"/>
        </w:rPr>
        <w:t>Thomas CREKKELAVE</w:t>
      </w:r>
      <w:r>
        <w:t xml:space="preserve">       (fl.1420)</w:t>
      </w:r>
    </w:p>
    <w:p w:rsidR="0044796E" w:rsidRDefault="0044796E" w:rsidP="00E71FC3">
      <w:pPr>
        <w:pStyle w:val="NoSpacing"/>
      </w:pPr>
    </w:p>
    <w:p w:rsidR="0044796E" w:rsidRDefault="0044796E" w:rsidP="00E71FC3">
      <w:pPr>
        <w:pStyle w:val="NoSpacing"/>
      </w:pPr>
    </w:p>
    <w:p w:rsidR="0044796E" w:rsidRDefault="0044796E" w:rsidP="00E71FC3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44796E" w:rsidRDefault="0044796E" w:rsidP="00E71FC3">
      <w:pPr>
        <w:pStyle w:val="NoSpacing"/>
      </w:pPr>
      <w:r>
        <w:tab/>
      </w:r>
      <w:r>
        <w:tab/>
        <w:t>Wiltshire, into land of the late Sir Walter Dauntsey(q.v.).</w:t>
      </w:r>
    </w:p>
    <w:p w:rsidR="0044796E" w:rsidRDefault="0044796E" w:rsidP="00E71FC3">
      <w:pPr>
        <w:pStyle w:val="NoSpacing"/>
      </w:pPr>
      <w:r>
        <w:tab/>
      </w:r>
      <w:r>
        <w:tab/>
        <w:t>(www.inquisitionspostmortem.ac.uk  ref. eCIPM  21-435)</w:t>
      </w:r>
    </w:p>
    <w:p w:rsidR="0044796E" w:rsidRDefault="0044796E" w:rsidP="00E71FC3">
      <w:pPr>
        <w:pStyle w:val="NoSpacing"/>
      </w:pPr>
    </w:p>
    <w:p w:rsidR="0044796E" w:rsidRDefault="0044796E" w:rsidP="00E71FC3">
      <w:pPr>
        <w:pStyle w:val="NoSpacing"/>
      </w:pPr>
    </w:p>
    <w:p w:rsidR="0044796E" w:rsidRPr="0044796E" w:rsidRDefault="0044796E" w:rsidP="00E71FC3">
      <w:pPr>
        <w:pStyle w:val="NoSpacing"/>
      </w:pPr>
      <w:r>
        <w:t>29 June 2016</w:t>
      </w:r>
      <w:bookmarkStart w:id="0" w:name="_GoBack"/>
      <w:bookmarkEnd w:id="0"/>
    </w:p>
    <w:sectPr w:rsidR="0044796E" w:rsidRPr="00447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96E" w:rsidRDefault="0044796E" w:rsidP="00E71FC3">
      <w:pPr>
        <w:spacing w:after="0" w:line="240" w:lineRule="auto"/>
      </w:pPr>
      <w:r>
        <w:separator/>
      </w:r>
    </w:p>
  </w:endnote>
  <w:endnote w:type="continuationSeparator" w:id="0">
    <w:p w:rsidR="0044796E" w:rsidRDefault="00447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96E" w:rsidRDefault="0044796E" w:rsidP="00E71FC3">
      <w:pPr>
        <w:spacing w:after="0" w:line="240" w:lineRule="auto"/>
      </w:pPr>
      <w:r>
        <w:separator/>
      </w:r>
    </w:p>
  </w:footnote>
  <w:footnote w:type="continuationSeparator" w:id="0">
    <w:p w:rsidR="0044796E" w:rsidRDefault="00447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6E"/>
    <w:rsid w:val="001A7C09"/>
    <w:rsid w:val="0044796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C1B0F"/>
  <w15:chartTrackingRefBased/>
  <w15:docId w15:val="{7BF41C4D-C214-4E5E-8CF7-FF2F6D04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2016-06-29T20:33:00Z</dcterms:created>
  <dcterms:modified xsi:type="dcterms:W3CDTF">2016-06-29T20:35:00Z</dcterms:modified>
</cp:coreProperties>
</file>