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9236B" w14:textId="79AB31D5" w:rsidR="00BA4020" w:rsidRDefault="004241DF" w:rsidP="00115448">
      <w:pPr>
        <w:pStyle w:val="NoSpacing"/>
      </w:pPr>
      <w:r>
        <w:rPr>
          <w:u w:val="single"/>
        </w:rPr>
        <w:t>John CREEK</w:t>
      </w:r>
      <w:r>
        <w:t xml:space="preserve">     (d.141</w:t>
      </w:r>
      <w:r w:rsidR="005972E7">
        <w:t>4)</w:t>
      </w:r>
    </w:p>
    <w:p w14:paraId="6EE0AE50" w14:textId="77777777" w:rsidR="004241DF" w:rsidRDefault="004241DF" w:rsidP="00115448">
      <w:pPr>
        <w:pStyle w:val="NoSpacing"/>
      </w:pPr>
      <w:r>
        <w:t>of London.  Tailor.</w:t>
      </w:r>
    </w:p>
    <w:p w14:paraId="3C8C2960" w14:textId="77777777" w:rsidR="004241DF" w:rsidRDefault="004241DF" w:rsidP="00115448">
      <w:pPr>
        <w:pStyle w:val="NoSpacing"/>
      </w:pPr>
    </w:p>
    <w:p w14:paraId="681C1A85" w14:textId="77777777" w:rsidR="004241DF" w:rsidRDefault="004241DF" w:rsidP="00115448">
      <w:pPr>
        <w:pStyle w:val="NoSpacing"/>
      </w:pPr>
    </w:p>
    <w:p w14:paraId="19324792" w14:textId="77777777" w:rsidR="004241DF" w:rsidRDefault="004241DF" w:rsidP="00115448">
      <w:pPr>
        <w:pStyle w:val="NoSpacing"/>
      </w:pPr>
      <w:r>
        <w:t>= Johanna(q.v.).   (C.L.W. p.403)</w:t>
      </w:r>
    </w:p>
    <w:p w14:paraId="38F06B0E" w14:textId="77777777" w:rsidR="004241DF" w:rsidRDefault="004241DF" w:rsidP="00115448">
      <w:pPr>
        <w:pStyle w:val="NoSpacing"/>
      </w:pPr>
      <w:r>
        <w:t>Daughter:</w:t>
      </w:r>
      <w:r>
        <w:tab/>
        <w:t>Katherine(q.v.).   (ibid.)</w:t>
      </w:r>
    </w:p>
    <w:p w14:paraId="7A47C8B5" w14:textId="77777777" w:rsidR="004241DF" w:rsidRDefault="004241DF" w:rsidP="00115448">
      <w:pPr>
        <w:pStyle w:val="NoSpacing"/>
      </w:pPr>
    </w:p>
    <w:p w14:paraId="2EEBB2AE" w14:textId="1151DE99" w:rsidR="004241DF" w:rsidRDefault="004241DF" w:rsidP="00115448">
      <w:pPr>
        <w:pStyle w:val="NoSpacing"/>
      </w:pPr>
    </w:p>
    <w:p w14:paraId="6E10D0BD" w14:textId="77777777" w:rsidR="00BA2C27" w:rsidRDefault="00BA2C27" w:rsidP="00BA2C27">
      <w:r>
        <w:t>12 Feb.1414</w:t>
      </w:r>
      <w:r>
        <w:tab/>
        <w:t>He made his Will, in which he left 20s towards the maintenance of the</w:t>
      </w:r>
    </w:p>
    <w:p w14:paraId="1624D108" w14:textId="77777777" w:rsidR="00BA2C27" w:rsidRDefault="00BA2C27" w:rsidP="00BA2C27">
      <w:r>
        <w:tab/>
      </w:r>
      <w:r>
        <w:tab/>
        <w:t xml:space="preserve">alms of the valet tailors.  </w:t>
      </w:r>
    </w:p>
    <w:p w14:paraId="0CD54DA8" w14:textId="1D73E8D0" w:rsidR="00BA2C27" w:rsidRDefault="00BA2C27" w:rsidP="00BA2C27">
      <w:pPr>
        <w:pStyle w:val="NoSpacing"/>
      </w:pPr>
      <w:r>
        <w:tab/>
      </w:r>
      <w:r>
        <w:tab/>
        <w:t>(</w:t>
      </w:r>
      <w:hyperlink r:id="rId6" w:history="1">
        <w:r w:rsidRPr="00604222">
          <w:rPr>
            <w:rStyle w:val="Hyperlink"/>
          </w:rPr>
          <w:t>www.british-history.ac.uk/report.asp?compid=33687</w:t>
        </w:r>
      </w:hyperlink>
      <w:r>
        <w:t>)</w:t>
      </w:r>
    </w:p>
    <w:p w14:paraId="519979DF" w14:textId="77777777" w:rsidR="005972E7" w:rsidRDefault="005972E7" w:rsidP="005972E7">
      <w:pPr>
        <w:pStyle w:val="NoSpacing"/>
        <w:ind w:left="1440" w:hanging="1440"/>
      </w:pPr>
      <w:r>
        <w:t>12 Feb.1414</w:t>
      </w:r>
      <w:r>
        <w:tab/>
        <w:t>He made his Will, in which he left £10 for the bell-tower of St.Mary Abchurch.</w:t>
      </w:r>
    </w:p>
    <w:p w14:paraId="07E5458B" w14:textId="77777777" w:rsidR="005972E7" w:rsidRDefault="005972E7" w:rsidP="005972E7">
      <w:pPr>
        <w:pStyle w:val="NoSpacing"/>
      </w:pPr>
      <w:r>
        <w:tab/>
      </w:r>
      <w:r>
        <w:tab/>
        <w:t>(“Life and Death: A Study of the Wills and Testaments of Men and Women</w:t>
      </w:r>
    </w:p>
    <w:p w14:paraId="01A99DB2" w14:textId="77777777" w:rsidR="005972E7" w:rsidRDefault="005972E7" w:rsidP="005972E7">
      <w:pPr>
        <w:pStyle w:val="NoSpacing"/>
        <w:ind w:left="1440"/>
      </w:pPr>
      <w:r>
        <w:t>in London and Bury St.Edmunds in the late Fourteenth  and Early Fifteenth Centuries” Robert A. Wood.  Ph.D. Thesis, Royal Holloway, University of London, 2012, pp.114-5 and 260)</w:t>
      </w:r>
    </w:p>
    <w:p w14:paraId="2332787B" w14:textId="4F432D71" w:rsidR="004241DF" w:rsidRDefault="005972E7" w:rsidP="00115448">
      <w:pPr>
        <w:pStyle w:val="NoSpacing"/>
      </w:pPr>
      <w:r>
        <w:t xml:space="preserve">  5 Mar.</w:t>
      </w:r>
      <w:r>
        <w:tab/>
        <w:t>Probate of his will.   (ibid.p.260)</w:t>
      </w:r>
    </w:p>
    <w:p w14:paraId="6244D428" w14:textId="09A4BD84" w:rsidR="004241DF" w:rsidRDefault="004241DF" w:rsidP="00115448">
      <w:pPr>
        <w:pStyle w:val="NoSpacing"/>
      </w:pPr>
      <w:r>
        <w:t>19 May1414</w:t>
      </w:r>
      <w:r>
        <w:tab/>
        <w:t>Probate of his Will.   (</w:t>
      </w:r>
      <w:r w:rsidR="005972E7">
        <w:t>C.L.W. p.403)</w:t>
      </w:r>
    </w:p>
    <w:p w14:paraId="058BFBB2" w14:textId="77777777" w:rsidR="004241DF" w:rsidRDefault="004241DF" w:rsidP="00115448">
      <w:pPr>
        <w:pStyle w:val="NoSpacing"/>
      </w:pPr>
    </w:p>
    <w:p w14:paraId="66438420" w14:textId="77777777" w:rsidR="004241DF" w:rsidRDefault="004241DF" w:rsidP="00115448">
      <w:pPr>
        <w:pStyle w:val="NoSpacing"/>
      </w:pPr>
    </w:p>
    <w:p w14:paraId="47309CC3" w14:textId="77777777" w:rsidR="004241DF" w:rsidRDefault="004241DF" w:rsidP="00115448">
      <w:pPr>
        <w:pStyle w:val="NoSpacing"/>
      </w:pPr>
    </w:p>
    <w:p w14:paraId="2EFAB637" w14:textId="679C8681" w:rsidR="004241DF" w:rsidRDefault="004241DF" w:rsidP="00115448">
      <w:pPr>
        <w:pStyle w:val="NoSpacing"/>
      </w:pPr>
      <w:r>
        <w:t>21 January 2012</w:t>
      </w:r>
    </w:p>
    <w:p w14:paraId="7AE1023D" w14:textId="3C045475" w:rsidR="00BA2C27" w:rsidRPr="004241DF" w:rsidRDefault="00BA2C27" w:rsidP="00115448">
      <w:pPr>
        <w:pStyle w:val="NoSpacing"/>
      </w:pPr>
      <w:r>
        <w:t xml:space="preserve">  5 January 2022</w:t>
      </w:r>
    </w:p>
    <w:sectPr w:rsidR="00BA2C27" w:rsidRPr="004241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A6BBAA" w14:textId="77777777" w:rsidR="004241DF" w:rsidRDefault="004241DF" w:rsidP="00552EBA">
      <w:r>
        <w:separator/>
      </w:r>
    </w:p>
  </w:endnote>
  <w:endnote w:type="continuationSeparator" w:id="0">
    <w:p w14:paraId="2BE0A7AB" w14:textId="77777777" w:rsidR="004241DF" w:rsidRDefault="004241DF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8B893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C9BCD" w14:textId="7552BF78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BA2C27">
      <w:rPr>
        <w:noProof/>
      </w:rPr>
      <w:t>05 January 2022</w:t>
    </w:r>
    <w:r w:rsidR="00C07895">
      <w:rPr>
        <w:noProof/>
      </w:rPr>
      <w:fldChar w:fldCharType="end"/>
    </w:r>
  </w:p>
  <w:p w14:paraId="13B1D986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CF2A2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2D197F" w14:textId="77777777" w:rsidR="004241DF" w:rsidRDefault="004241DF" w:rsidP="00552EBA">
      <w:r>
        <w:separator/>
      </w:r>
    </w:p>
  </w:footnote>
  <w:footnote w:type="continuationSeparator" w:id="0">
    <w:p w14:paraId="02C57E17" w14:textId="77777777" w:rsidR="004241DF" w:rsidRDefault="004241DF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DAC2B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583E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B800E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4241DF"/>
    <w:rsid w:val="00552EBA"/>
    <w:rsid w:val="005972E7"/>
    <w:rsid w:val="0093365C"/>
    <w:rsid w:val="00BA2C27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9CC4"/>
  <w15:docId w15:val="{B156E106-5A6A-4645-A68A-72AA8D32B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ritish-history.ac.uk/report.asp?compid=33687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708</Characters>
  <Application>Microsoft Office Word</Application>
  <DocSecurity>0</DocSecurity>
  <Lines>5</Lines>
  <Paragraphs>1</Paragraphs>
  <ScaleCrop>false</ScaleCrop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2012-01-21T22:02:00Z</dcterms:created>
  <dcterms:modified xsi:type="dcterms:W3CDTF">2022-01-05T09:50:00Z</dcterms:modified>
</cp:coreProperties>
</file>