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61FF" w:rsidRPr="00891405" w:rsidRDefault="003E61FF" w:rsidP="003E61FF">
      <w:pPr>
        <w:pStyle w:val="Body"/>
        <w:rPr>
          <w:rFonts w:ascii="Times New Roman" w:eastAsia="Bradley Hand ITC TT-Bold" w:hAnsi="Times New Roman" w:cs="Times New Roman"/>
          <w:sz w:val="24"/>
          <w:szCs w:val="24"/>
        </w:rPr>
      </w:pPr>
      <w:r w:rsidRPr="00891405">
        <w:rPr>
          <w:rFonts w:ascii="Times New Roman" w:hAnsi="Times New Roman" w:cs="Times New Roman"/>
          <w:sz w:val="24"/>
          <w:szCs w:val="24"/>
          <w:u w:val="single"/>
        </w:rPr>
        <w:t>John COUPER</w:t>
      </w:r>
      <w:r w:rsidRPr="00891405">
        <w:rPr>
          <w:rFonts w:ascii="Times New Roman" w:hAnsi="Times New Roman" w:cs="Times New Roman"/>
          <w:sz w:val="24"/>
          <w:szCs w:val="24"/>
        </w:rPr>
        <w:t xml:space="preserve">     (fl.1452)</w:t>
      </w:r>
    </w:p>
    <w:p w:rsidR="003E61FF" w:rsidRPr="00891405" w:rsidRDefault="003E61FF" w:rsidP="003E61FF">
      <w:pPr>
        <w:pStyle w:val="Body"/>
        <w:rPr>
          <w:rFonts w:ascii="Times New Roman" w:eastAsia="Bradley Hand ITC TT-Bold" w:hAnsi="Times New Roman" w:cs="Times New Roman"/>
          <w:sz w:val="24"/>
          <w:szCs w:val="24"/>
        </w:rPr>
      </w:pPr>
      <w:proofErr w:type="gramStart"/>
      <w:r w:rsidRPr="00891405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Pr="00891405">
        <w:rPr>
          <w:rFonts w:ascii="Times New Roman" w:hAnsi="Times New Roman" w:cs="Times New Roman"/>
          <w:sz w:val="24"/>
          <w:szCs w:val="24"/>
        </w:rPr>
        <w:t xml:space="preserve"> York. </w:t>
      </w:r>
      <w:proofErr w:type="gramStart"/>
      <w:r w:rsidRPr="00891405">
        <w:rPr>
          <w:rFonts w:ascii="Times New Roman" w:hAnsi="Times New Roman" w:cs="Times New Roman"/>
          <w:sz w:val="24"/>
          <w:szCs w:val="24"/>
        </w:rPr>
        <w:t>Barker.</w:t>
      </w:r>
      <w:proofErr w:type="gramEnd"/>
    </w:p>
    <w:p w:rsidR="003E61FF" w:rsidRPr="00891405" w:rsidRDefault="003E61FF" w:rsidP="003E61FF">
      <w:pPr>
        <w:pStyle w:val="Body"/>
        <w:rPr>
          <w:rFonts w:ascii="Times New Roman" w:eastAsia="Bradley Hand ITC TT-Bold" w:hAnsi="Times New Roman" w:cs="Times New Roman"/>
          <w:sz w:val="24"/>
          <w:szCs w:val="24"/>
        </w:rPr>
      </w:pPr>
    </w:p>
    <w:p w:rsidR="003E61FF" w:rsidRPr="00891405" w:rsidRDefault="003E61FF" w:rsidP="003E61FF">
      <w:pPr>
        <w:pStyle w:val="Body"/>
        <w:rPr>
          <w:rFonts w:ascii="Times New Roman" w:eastAsia="Bradley Hand ITC TT-Bold" w:hAnsi="Times New Roman" w:cs="Times New Roman"/>
          <w:sz w:val="24"/>
          <w:szCs w:val="24"/>
        </w:rPr>
      </w:pPr>
    </w:p>
    <w:p w:rsidR="003E61FF" w:rsidRPr="00891405" w:rsidRDefault="003E61FF" w:rsidP="003E61FF">
      <w:pPr>
        <w:pStyle w:val="Body"/>
        <w:rPr>
          <w:rFonts w:ascii="Times New Roman" w:eastAsia="Bradley Hand ITC TT-Bold" w:hAnsi="Times New Roman" w:cs="Times New Roman"/>
          <w:sz w:val="24"/>
          <w:szCs w:val="24"/>
        </w:rPr>
      </w:pPr>
      <w:r w:rsidRPr="00891405">
        <w:rPr>
          <w:rFonts w:ascii="Times New Roman" w:hAnsi="Times New Roman" w:cs="Times New Roman"/>
          <w:sz w:val="24"/>
          <w:szCs w:val="24"/>
        </w:rPr>
        <w:t xml:space="preserve">Son of William </w:t>
      </w:r>
      <w:proofErr w:type="spellStart"/>
      <w:r w:rsidRPr="00891405">
        <w:rPr>
          <w:rFonts w:ascii="Times New Roman" w:hAnsi="Times New Roman" w:cs="Times New Roman"/>
          <w:sz w:val="24"/>
          <w:szCs w:val="24"/>
        </w:rPr>
        <w:t>Couper</w:t>
      </w:r>
      <w:proofErr w:type="spellEnd"/>
      <w:r w:rsidRPr="00891405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891405">
        <w:rPr>
          <w:rFonts w:ascii="Times New Roman" w:hAnsi="Times New Roman" w:cs="Times New Roman"/>
          <w:sz w:val="24"/>
          <w:szCs w:val="24"/>
        </w:rPr>
        <w:t>barker(</w:t>
      </w:r>
      <w:proofErr w:type="gramEnd"/>
      <w:r w:rsidRPr="00891405">
        <w:rPr>
          <w:rFonts w:ascii="Times New Roman" w:hAnsi="Times New Roman" w:cs="Times New Roman"/>
          <w:sz w:val="24"/>
          <w:szCs w:val="24"/>
        </w:rPr>
        <w:t>q.v.).   (R.F.Y. p. 173)</w:t>
      </w:r>
    </w:p>
    <w:p w:rsidR="003E61FF" w:rsidRPr="00891405" w:rsidRDefault="003E61FF" w:rsidP="003E61FF">
      <w:pPr>
        <w:pStyle w:val="Body"/>
        <w:rPr>
          <w:rFonts w:ascii="Times New Roman" w:eastAsia="Bradley Hand ITC TT-Bold" w:hAnsi="Times New Roman" w:cs="Times New Roman"/>
          <w:sz w:val="24"/>
          <w:szCs w:val="24"/>
        </w:rPr>
      </w:pPr>
    </w:p>
    <w:p w:rsidR="003E61FF" w:rsidRPr="00891405" w:rsidRDefault="003E61FF" w:rsidP="003E61FF">
      <w:pPr>
        <w:pStyle w:val="Body"/>
        <w:rPr>
          <w:rFonts w:ascii="Times New Roman" w:eastAsia="Bradley Hand ITC TT-Bold" w:hAnsi="Times New Roman" w:cs="Times New Roman"/>
          <w:sz w:val="24"/>
          <w:szCs w:val="24"/>
        </w:rPr>
      </w:pPr>
    </w:p>
    <w:p w:rsidR="003E61FF" w:rsidRPr="00891405" w:rsidRDefault="003E61FF" w:rsidP="003E61FF">
      <w:pPr>
        <w:pStyle w:val="Body"/>
        <w:rPr>
          <w:rFonts w:ascii="Times New Roman" w:eastAsia="Bradley Hand ITC TT-Bold" w:hAnsi="Times New Roman" w:cs="Times New Roman"/>
          <w:sz w:val="24"/>
          <w:szCs w:val="24"/>
        </w:rPr>
      </w:pPr>
      <w:r w:rsidRPr="00891405">
        <w:rPr>
          <w:rFonts w:ascii="Times New Roman" w:eastAsia="Bradley Hand ITC TT-Bold" w:hAnsi="Times New Roman" w:cs="Times New Roman"/>
          <w:sz w:val="24"/>
          <w:szCs w:val="24"/>
        </w:rPr>
        <w:tab/>
        <w:t>1452</w:t>
      </w:r>
      <w:r w:rsidRPr="00891405">
        <w:rPr>
          <w:rFonts w:ascii="Times New Roman" w:eastAsia="Bradley Hand ITC TT-Bold" w:hAnsi="Times New Roman" w:cs="Times New Roman"/>
          <w:sz w:val="24"/>
          <w:szCs w:val="24"/>
        </w:rPr>
        <w:tab/>
        <w:t xml:space="preserve">He became a Freeman by patrimony.  </w:t>
      </w:r>
      <w:proofErr w:type="gramStart"/>
      <w:r w:rsidRPr="00891405">
        <w:rPr>
          <w:rFonts w:ascii="Times New Roman" w:eastAsia="Bradley Hand ITC TT-Bold" w:hAnsi="Times New Roman" w:cs="Times New Roman"/>
          <w:sz w:val="24"/>
          <w:szCs w:val="24"/>
        </w:rPr>
        <w:t>(ibid.)</w:t>
      </w:r>
      <w:proofErr w:type="gramEnd"/>
    </w:p>
    <w:p w:rsidR="003E61FF" w:rsidRPr="00891405" w:rsidRDefault="003E61FF" w:rsidP="003E61FF">
      <w:pPr>
        <w:pStyle w:val="Body"/>
        <w:rPr>
          <w:rFonts w:ascii="Times New Roman" w:eastAsia="Bradley Hand ITC TT-Bold" w:hAnsi="Times New Roman" w:cs="Times New Roman"/>
          <w:sz w:val="24"/>
          <w:szCs w:val="24"/>
        </w:rPr>
      </w:pPr>
    </w:p>
    <w:p w:rsidR="003E61FF" w:rsidRPr="00891405" w:rsidRDefault="003E61FF" w:rsidP="003E61FF">
      <w:pPr>
        <w:pStyle w:val="Body"/>
        <w:rPr>
          <w:rFonts w:ascii="Times New Roman" w:eastAsia="Bradley Hand ITC TT-Bold" w:hAnsi="Times New Roman" w:cs="Times New Roman"/>
          <w:sz w:val="24"/>
          <w:szCs w:val="24"/>
        </w:rPr>
      </w:pPr>
    </w:p>
    <w:p w:rsidR="003E61FF" w:rsidRPr="00891405" w:rsidRDefault="003E61FF" w:rsidP="003E61FF">
      <w:pPr>
        <w:pStyle w:val="Body"/>
        <w:rPr>
          <w:rFonts w:ascii="Times New Roman" w:eastAsia="Bradley Hand ITC TT-Bold" w:hAnsi="Times New Roman" w:cs="Times New Roman"/>
          <w:sz w:val="24"/>
          <w:szCs w:val="24"/>
          <w:u w:val="single"/>
        </w:rPr>
      </w:pPr>
      <w:r w:rsidRPr="00891405">
        <w:rPr>
          <w:rFonts w:ascii="Times New Roman" w:hAnsi="Times New Roman" w:cs="Times New Roman"/>
          <w:sz w:val="24"/>
          <w:szCs w:val="24"/>
        </w:rPr>
        <w:t>27 January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61FF" w:rsidRDefault="003E61FF" w:rsidP="00920DE3">
      <w:pPr>
        <w:spacing w:after="0" w:line="240" w:lineRule="auto"/>
      </w:pPr>
      <w:r>
        <w:separator/>
      </w:r>
    </w:p>
  </w:endnote>
  <w:endnote w:type="continuationSeparator" w:id="0">
    <w:p w:rsidR="003E61FF" w:rsidRDefault="003E61F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radley Hand ITC TT-Bold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61FF" w:rsidRDefault="003E61FF" w:rsidP="00920DE3">
      <w:pPr>
        <w:spacing w:after="0" w:line="240" w:lineRule="auto"/>
      </w:pPr>
      <w:r>
        <w:separator/>
      </w:r>
    </w:p>
  </w:footnote>
  <w:footnote w:type="continuationSeparator" w:id="0">
    <w:p w:rsidR="003E61FF" w:rsidRDefault="003E61F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1FF"/>
    <w:rsid w:val="00120749"/>
    <w:rsid w:val="003E61F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3E61F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3E61F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2014-04-15T19:32:00Z</dcterms:created>
  <dcterms:modified xsi:type="dcterms:W3CDTF">2014-04-15T19:32:00Z</dcterms:modified>
</cp:coreProperties>
</file>