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225B1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427CBD36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Casteley</w:t>
      </w:r>
      <w:proofErr w:type="spellEnd"/>
      <w:r>
        <w:rPr>
          <w:rFonts w:ascii="Times New Roman" w:hAnsi="Times New Roman" w:cs="Times New Roman"/>
          <w:sz w:val="24"/>
          <w:szCs w:val="24"/>
        </w:rPr>
        <w:t>. Yeoman.</w:t>
      </w:r>
    </w:p>
    <w:p w14:paraId="46738627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E4F39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21B5E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1468</w:t>
      </w:r>
      <w:r>
        <w:rPr>
          <w:rFonts w:ascii="Times New Roman" w:hAnsi="Times New Roman" w:cs="Times New Roman"/>
          <w:sz w:val="24"/>
          <w:szCs w:val="24"/>
        </w:rPr>
        <w:tab/>
        <w:t>Nicholas Godman, clerk(q.v.), brought a plaint of debt against him,</w:t>
      </w:r>
    </w:p>
    <w:p w14:paraId="53C0C0EF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Elynson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York, mariner(q.v.), John Denney of York,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24B67E39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Lereby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8150BAE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https://waalt.uh.edu/index.php/CP40/826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A6DC3D1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DE5D8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675CCB" w14:textId="77777777" w:rsidR="004B03F9" w:rsidRDefault="004B03F9" w:rsidP="004B03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2022</w:t>
      </w:r>
    </w:p>
    <w:p w14:paraId="021F91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A4387" w14:textId="77777777" w:rsidR="004B03F9" w:rsidRDefault="004B03F9" w:rsidP="009139A6">
      <w:r>
        <w:separator/>
      </w:r>
    </w:p>
  </w:endnote>
  <w:endnote w:type="continuationSeparator" w:id="0">
    <w:p w14:paraId="3038BC69" w14:textId="77777777" w:rsidR="004B03F9" w:rsidRDefault="004B03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6B0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B9D8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AA7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0A059" w14:textId="77777777" w:rsidR="004B03F9" w:rsidRDefault="004B03F9" w:rsidP="009139A6">
      <w:r>
        <w:separator/>
      </w:r>
    </w:p>
  </w:footnote>
  <w:footnote w:type="continuationSeparator" w:id="0">
    <w:p w14:paraId="152A671C" w14:textId="77777777" w:rsidR="004B03F9" w:rsidRDefault="004B03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363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7E9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9AC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3F9"/>
    <w:rsid w:val="000666E0"/>
    <w:rsid w:val="002510B7"/>
    <w:rsid w:val="004B03F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20B70"/>
  <w15:chartTrackingRefBased/>
  <w15:docId w15:val="{234637F4-6BED-4708-A494-518C2A12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03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2022-05-29T10:11:00Z</dcterms:created>
  <dcterms:modified xsi:type="dcterms:W3CDTF">2022-05-29T10:11:00Z</dcterms:modified>
</cp:coreProperties>
</file>