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21ED" w:rsidRDefault="00DB21ED" w:rsidP="00DB21ED">
      <w:pPr>
        <w:pStyle w:val="NoSpacing"/>
      </w:pPr>
      <w:r>
        <w:rPr>
          <w:u w:val="single"/>
        </w:rPr>
        <w:t>Robert COTYS</w:t>
      </w:r>
      <w:r>
        <w:t xml:space="preserve">       </w:t>
      </w:r>
      <w:r>
        <w:t>(fl.1438)</w:t>
      </w:r>
    </w:p>
    <w:p w:rsidR="00DB21ED" w:rsidRDefault="00DB21ED" w:rsidP="00DB21ED">
      <w:pPr>
        <w:pStyle w:val="NoSpacing"/>
      </w:pPr>
    </w:p>
    <w:p w:rsidR="00DB21ED" w:rsidRDefault="00DB21ED" w:rsidP="00DB21ED">
      <w:pPr>
        <w:pStyle w:val="NoSpacing"/>
      </w:pPr>
    </w:p>
    <w:p w:rsidR="00DB21ED" w:rsidRDefault="00DB21ED" w:rsidP="00DB21ED">
      <w:pPr>
        <w:pStyle w:val="NoSpacing"/>
      </w:pPr>
      <w:r>
        <w:t>24</w:t>
      </w:r>
      <w:r>
        <w:t xml:space="preserve"> Jun.1438</w:t>
      </w:r>
      <w:r>
        <w:tab/>
        <w:t>He was a juror on the inquisition po</w:t>
      </w:r>
      <w:r>
        <w:t>st mortem held in Dartford</w:t>
      </w:r>
      <w:r>
        <w:t xml:space="preserve">, </w:t>
      </w:r>
    </w:p>
    <w:p w:rsidR="00DB21ED" w:rsidRDefault="00DB21ED" w:rsidP="00DB21ED">
      <w:pPr>
        <w:pStyle w:val="NoSpacing"/>
        <w:ind w:left="720" w:firstLine="720"/>
      </w:pPr>
      <w:r>
        <w:t>Kent</w:t>
      </w:r>
      <w:r>
        <w:t>, into lands of the late Sir John Harpenden(q.v.).</w:t>
      </w:r>
    </w:p>
    <w:p w:rsidR="00DB21ED" w:rsidRDefault="00DB21ED" w:rsidP="00DB21ED">
      <w:pPr>
        <w:pStyle w:val="NoSpacing"/>
      </w:pPr>
      <w:r>
        <w:tab/>
      </w:r>
      <w:r>
        <w:tab/>
        <w:t>(www.inquisitionspos</w:t>
      </w:r>
      <w:r>
        <w:t>tmortem.ac.uk   ref. eCIPM 25-37</w:t>
      </w:r>
      <w:bookmarkStart w:id="0" w:name="_GoBack"/>
      <w:bookmarkEnd w:id="0"/>
      <w:r>
        <w:t>)</w:t>
      </w:r>
    </w:p>
    <w:p w:rsidR="00DB21ED" w:rsidRDefault="00DB21ED" w:rsidP="00DB21ED">
      <w:pPr>
        <w:pStyle w:val="NoSpacing"/>
      </w:pPr>
    </w:p>
    <w:p w:rsidR="00DB21ED" w:rsidRDefault="00DB21ED" w:rsidP="00DB21ED">
      <w:pPr>
        <w:pStyle w:val="NoSpacing"/>
      </w:pPr>
    </w:p>
    <w:p w:rsidR="00DB21ED" w:rsidRPr="00F31E63" w:rsidRDefault="00DB21ED" w:rsidP="00DB21ED">
      <w:pPr>
        <w:pStyle w:val="NoSpacing"/>
      </w:pPr>
      <w:r>
        <w:t>5 October 2017</w:t>
      </w:r>
    </w:p>
    <w:p w:rsidR="006B2F86" w:rsidRPr="00DB21ED" w:rsidRDefault="00DB21ED" w:rsidP="00E71FC3">
      <w:pPr>
        <w:pStyle w:val="NoSpacing"/>
      </w:pPr>
    </w:p>
    <w:sectPr w:rsidR="006B2F86" w:rsidRPr="00DB21E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B21ED" w:rsidRDefault="00DB21ED" w:rsidP="00E71FC3">
      <w:pPr>
        <w:spacing w:after="0" w:line="240" w:lineRule="auto"/>
      </w:pPr>
      <w:r>
        <w:separator/>
      </w:r>
    </w:p>
  </w:endnote>
  <w:endnote w:type="continuationSeparator" w:id="0">
    <w:p w:rsidR="00DB21ED" w:rsidRDefault="00DB21E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B21ED" w:rsidRDefault="00DB21ED" w:rsidP="00E71FC3">
      <w:pPr>
        <w:spacing w:after="0" w:line="240" w:lineRule="auto"/>
      </w:pPr>
      <w:r>
        <w:separator/>
      </w:r>
    </w:p>
  </w:footnote>
  <w:footnote w:type="continuationSeparator" w:id="0">
    <w:p w:rsidR="00DB21ED" w:rsidRDefault="00DB21E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21ED"/>
    <w:rsid w:val="001A7C09"/>
    <w:rsid w:val="00577BD5"/>
    <w:rsid w:val="00656CBA"/>
    <w:rsid w:val="006A1F77"/>
    <w:rsid w:val="00733BE7"/>
    <w:rsid w:val="00AB52E8"/>
    <w:rsid w:val="00B16D3F"/>
    <w:rsid w:val="00BB41AC"/>
    <w:rsid w:val="00DB21E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5915ED"/>
  <w15:chartTrackingRefBased/>
  <w15:docId w15:val="{0B84E357-D60C-4C32-86B6-AE40C5716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6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2017-10-05T19:48:00Z</dcterms:created>
  <dcterms:modified xsi:type="dcterms:W3CDTF">2017-10-05T19:54:00Z</dcterms:modified>
</cp:coreProperties>
</file>