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735F3" w:rsidP="00E71FC3">
      <w:pPr>
        <w:pStyle w:val="NoSpacing"/>
      </w:pPr>
      <w:r>
        <w:rPr>
          <w:u w:val="single"/>
        </w:rPr>
        <w:t>John COPULDYK</w:t>
      </w:r>
      <w:r>
        <w:t xml:space="preserve">       (fl.1433)</w:t>
      </w:r>
    </w:p>
    <w:p w:rsidR="002735F3" w:rsidRDefault="002735F3" w:rsidP="00E71FC3">
      <w:pPr>
        <w:pStyle w:val="NoSpacing"/>
      </w:pPr>
    </w:p>
    <w:p w:rsidR="002735F3" w:rsidRDefault="002735F3" w:rsidP="00E71FC3">
      <w:pPr>
        <w:pStyle w:val="NoSpacing"/>
      </w:pPr>
    </w:p>
    <w:p w:rsidR="002735F3" w:rsidRDefault="002735F3" w:rsidP="00E71FC3">
      <w:pPr>
        <w:pStyle w:val="NoSpacing"/>
      </w:pPr>
      <w:r>
        <w:t>18 Jan.</w:t>
      </w:r>
      <w:r>
        <w:tab/>
        <w:t>1433</w:t>
      </w:r>
      <w:r>
        <w:tab/>
        <w:t xml:space="preserve">He held 5 knights’ fees and 3 parts and 1/8 of a fee in Barningham, </w:t>
      </w:r>
    </w:p>
    <w:p w:rsidR="002735F3" w:rsidRDefault="002735F3" w:rsidP="00E71FC3">
      <w:pPr>
        <w:pStyle w:val="NoSpacing"/>
      </w:pPr>
      <w:r>
        <w:tab/>
      </w:r>
      <w:r>
        <w:tab/>
        <w:t>Whitlingham, Smallburgh, Bessingham, Ermeswell, Ringland, Ketteringham,</w:t>
      </w:r>
    </w:p>
    <w:p w:rsidR="002735F3" w:rsidRDefault="002735F3" w:rsidP="00E71FC3">
      <w:pPr>
        <w:pStyle w:val="NoSpacing"/>
      </w:pPr>
      <w:r>
        <w:tab/>
      </w:r>
      <w:r>
        <w:tab/>
        <w:t>Burgh St.Margaret and Baconsthorp, Norfolk.</w:t>
      </w:r>
    </w:p>
    <w:p w:rsidR="002735F3" w:rsidRDefault="002735F3" w:rsidP="00E71FC3">
      <w:pPr>
        <w:pStyle w:val="NoSpacing"/>
      </w:pPr>
      <w:r>
        <w:tab/>
      </w:r>
      <w:r>
        <w:tab/>
        <w:t>(www.inquisitionspostmortem.ac.uk  ref. eCIPM 24-116)</w:t>
      </w:r>
    </w:p>
    <w:p w:rsidR="002735F3" w:rsidRDefault="002735F3" w:rsidP="00E71FC3">
      <w:pPr>
        <w:pStyle w:val="NoSpacing"/>
      </w:pPr>
    </w:p>
    <w:p w:rsidR="002735F3" w:rsidRDefault="002735F3" w:rsidP="00E71FC3">
      <w:pPr>
        <w:pStyle w:val="NoSpacing"/>
      </w:pPr>
    </w:p>
    <w:p w:rsidR="002735F3" w:rsidRPr="002735F3" w:rsidRDefault="002735F3" w:rsidP="00E71FC3">
      <w:pPr>
        <w:pStyle w:val="NoSpacing"/>
      </w:pPr>
      <w:r>
        <w:t>26 November 2016</w:t>
      </w:r>
      <w:bookmarkStart w:id="0" w:name="_GoBack"/>
      <w:bookmarkEnd w:id="0"/>
    </w:p>
    <w:sectPr w:rsidR="002735F3" w:rsidRPr="002735F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5F3" w:rsidRDefault="002735F3" w:rsidP="00E71FC3">
      <w:pPr>
        <w:spacing w:after="0" w:line="240" w:lineRule="auto"/>
      </w:pPr>
      <w:r>
        <w:separator/>
      </w:r>
    </w:p>
  </w:endnote>
  <w:endnote w:type="continuationSeparator" w:id="0">
    <w:p w:rsidR="002735F3" w:rsidRDefault="002735F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5F3" w:rsidRDefault="002735F3" w:rsidP="00E71FC3">
      <w:pPr>
        <w:spacing w:after="0" w:line="240" w:lineRule="auto"/>
      </w:pPr>
      <w:r>
        <w:separator/>
      </w:r>
    </w:p>
  </w:footnote>
  <w:footnote w:type="continuationSeparator" w:id="0">
    <w:p w:rsidR="002735F3" w:rsidRDefault="002735F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5F3"/>
    <w:rsid w:val="001A7C09"/>
    <w:rsid w:val="002735F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DE85D"/>
  <w15:chartTrackingRefBased/>
  <w15:docId w15:val="{959D7C1E-4E2E-450C-A3D0-9D73A5AF3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2016-11-26T15:51:00Z</dcterms:created>
  <dcterms:modified xsi:type="dcterms:W3CDTF">2016-11-26T15:56:00Z</dcterms:modified>
</cp:coreProperties>
</file>