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C8D" w:rsidRDefault="00967C8D" w:rsidP="00967C8D">
      <w:pPr>
        <w:pStyle w:val="NoSpacing"/>
        <w:jc w:val="both"/>
      </w:pPr>
      <w:r>
        <w:rPr>
          <w:u w:val="single"/>
        </w:rPr>
        <w:t>Isabel de COKESEY</w:t>
      </w:r>
      <w:r>
        <w:t xml:space="preserve">     (fl.1402)</w:t>
      </w:r>
    </w:p>
    <w:p w:rsidR="00967C8D" w:rsidRDefault="00967C8D" w:rsidP="00967C8D">
      <w:pPr>
        <w:pStyle w:val="NoSpacing"/>
        <w:jc w:val="both"/>
      </w:pPr>
    </w:p>
    <w:p w:rsidR="00967C8D" w:rsidRDefault="00967C8D" w:rsidP="00967C8D">
      <w:pPr>
        <w:pStyle w:val="NoSpacing"/>
        <w:jc w:val="both"/>
      </w:pPr>
    </w:p>
    <w:p w:rsidR="00967C8D" w:rsidRDefault="00967C8D" w:rsidP="00967C8D">
      <w:pPr>
        <w:pStyle w:val="NoSpacing"/>
        <w:jc w:val="both"/>
      </w:pPr>
      <w:r>
        <w:t>= Sir Walter(q.v.).</w:t>
      </w:r>
    </w:p>
    <w:p w:rsidR="00967C8D" w:rsidRDefault="00967C8D" w:rsidP="00967C8D">
      <w:pPr>
        <w:pStyle w:val="NoSpacing"/>
        <w:jc w:val="both"/>
      </w:pPr>
      <w:r>
        <w:t>(</w:t>
      </w:r>
      <w:hyperlink r:id="rId7" w:history="1">
        <w:r w:rsidRPr="006D1BF9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967C8D" w:rsidRDefault="00967C8D" w:rsidP="00967C8D">
      <w:pPr>
        <w:pStyle w:val="NoSpacing"/>
        <w:jc w:val="both"/>
      </w:pPr>
    </w:p>
    <w:p w:rsidR="00967C8D" w:rsidRDefault="00967C8D" w:rsidP="00967C8D">
      <w:pPr>
        <w:pStyle w:val="NoSpacing"/>
        <w:jc w:val="both"/>
      </w:pPr>
    </w:p>
    <w:p w:rsidR="00967C8D" w:rsidRDefault="00967C8D" w:rsidP="00967C8D">
      <w:pPr>
        <w:pStyle w:val="NoSpacing"/>
        <w:jc w:val="both"/>
      </w:pPr>
      <w:r>
        <w:t xml:space="preserve">  9 Apr.1402</w:t>
      </w:r>
      <w:r>
        <w:tab/>
        <w:t xml:space="preserve">Settlement of the action taken against them by William Rede(q.v.) and </w:t>
      </w:r>
    </w:p>
    <w:p w:rsidR="00967C8D" w:rsidRDefault="00967C8D" w:rsidP="00967C8D">
      <w:pPr>
        <w:pStyle w:val="NoSpacing"/>
        <w:jc w:val="both"/>
      </w:pPr>
      <w:r>
        <w:tab/>
      </w:r>
      <w:r>
        <w:tab/>
        <w:t>Edward Hopton(q.v.) over the manor of Great Witley, Worcestershire.</w:t>
      </w:r>
    </w:p>
    <w:p w:rsidR="00967C8D" w:rsidRDefault="00967C8D" w:rsidP="00967C8D">
      <w:pPr>
        <w:pStyle w:val="NoSpacing"/>
        <w:jc w:val="both"/>
      </w:pPr>
      <w:r>
        <w:tab/>
      </w:r>
      <w:r>
        <w:tab/>
        <w:t>(ibid.)</w:t>
      </w:r>
    </w:p>
    <w:p w:rsidR="00967C8D" w:rsidRDefault="00967C8D" w:rsidP="00967C8D">
      <w:pPr>
        <w:pStyle w:val="NoSpacing"/>
        <w:jc w:val="both"/>
      </w:pPr>
    </w:p>
    <w:p w:rsidR="00967C8D" w:rsidRDefault="00967C8D" w:rsidP="00967C8D">
      <w:pPr>
        <w:pStyle w:val="NoSpacing"/>
        <w:jc w:val="both"/>
      </w:pPr>
    </w:p>
    <w:p w:rsidR="00BA4020" w:rsidRPr="00186E49" w:rsidRDefault="00967C8D" w:rsidP="00967C8D">
      <w:pPr>
        <w:pStyle w:val="NoSpacing"/>
      </w:pPr>
      <w:r>
        <w:t>21 January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C8D" w:rsidRDefault="00967C8D" w:rsidP="00552EBA">
      <w:r>
        <w:separator/>
      </w:r>
    </w:p>
  </w:endnote>
  <w:endnote w:type="continuationSeparator" w:id="0">
    <w:p w:rsidR="00967C8D" w:rsidRDefault="00967C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C8D">
      <w:rPr>
        <w:noProof/>
      </w:rPr>
      <w:t>13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C8D" w:rsidRDefault="00967C8D" w:rsidP="00552EBA">
      <w:r>
        <w:separator/>
      </w:r>
    </w:p>
  </w:footnote>
  <w:footnote w:type="continuationSeparator" w:id="0">
    <w:p w:rsidR="00967C8D" w:rsidRDefault="00967C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67C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2012-02-13T18:55:00Z</dcterms:created>
  <dcterms:modified xsi:type="dcterms:W3CDTF">2012-02-13T18:55:00Z</dcterms:modified>
</cp:coreProperties>
</file>