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E37C4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fl.1466-1515)</w:t>
      </w:r>
    </w:p>
    <w:p w14:paraId="01AE182C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E20BC8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1466</w:t>
      </w:r>
      <w:r>
        <w:rPr>
          <w:rFonts w:ascii="Times New Roman" w:hAnsi="Times New Roman" w:cs="Times New Roman"/>
          <w:sz w:val="24"/>
          <w:szCs w:val="24"/>
        </w:rPr>
        <w:tab/>
        <w:t>Specially admitted to Lincoln’s Inn.</w:t>
      </w:r>
    </w:p>
    <w:p w14:paraId="10EAA930" w14:textId="77777777" w:rsidR="007426EA" w:rsidRDefault="007426EA" w:rsidP="007426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Clerks of the Counties 1360-1960” compiled by Sir Edgar Stephens </w:t>
      </w:r>
    </w:p>
    <w:p w14:paraId="15696364" w14:textId="77777777" w:rsidR="007426EA" w:rsidRDefault="007426EA" w:rsidP="007426E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Pub. by The Society of Clerks of the Peace of Counties and Clerks of County Councils,1961 p.93)</w:t>
      </w:r>
    </w:p>
    <w:p w14:paraId="0716BBB6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1471-2</w:t>
      </w:r>
      <w:r>
        <w:rPr>
          <w:rFonts w:ascii="Times New Roman" w:hAnsi="Times New Roman" w:cs="Times New Roman"/>
          <w:sz w:val="24"/>
          <w:szCs w:val="24"/>
        </w:rPr>
        <w:tab/>
        <w:t>Escheator of Lincoln’s Inn.  (ibid.)</w:t>
      </w:r>
    </w:p>
    <w:p w14:paraId="0E2BFA6E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1480-93</w:t>
      </w:r>
      <w:r>
        <w:rPr>
          <w:rFonts w:ascii="Times New Roman" w:hAnsi="Times New Roman" w:cs="Times New Roman"/>
          <w:sz w:val="24"/>
          <w:szCs w:val="24"/>
        </w:rPr>
        <w:tab/>
        <w:t>He was Clerk of the Peace for Hampshire.   (ibid.)</w:t>
      </w:r>
    </w:p>
    <w:p w14:paraId="4833021C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Commissioner to impress for making of bows in the City of London.</w:t>
      </w:r>
    </w:p>
    <w:p w14:paraId="67E4D631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50FA16D4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1508</w:t>
      </w:r>
      <w:r>
        <w:rPr>
          <w:rFonts w:ascii="Times New Roman" w:hAnsi="Times New Roman" w:cs="Times New Roman"/>
          <w:sz w:val="24"/>
          <w:szCs w:val="24"/>
        </w:rPr>
        <w:tab/>
        <w:t>On a commission to enquire into alienations without licence and into wards</w:t>
      </w:r>
    </w:p>
    <w:p w14:paraId="254A949D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concealed in Surrey.   (ibid.)</w:t>
      </w:r>
    </w:p>
    <w:p w14:paraId="39341D75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1514-5</w:t>
      </w:r>
      <w:r>
        <w:rPr>
          <w:rFonts w:ascii="Times New Roman" w:hAnsi="Times New Roman" w:cs="Times New Roman"/>
          <w:sz w:val="24"/>
          <w:szCs w:val="24"/>
        </w:rPr>
        <w:tab/>
        <w:t>Treasurer of Lincoln’s Inn.  (ibid.)</w:t>
      </w:r>
    </w:p>
    <w:p w14:paraId="1F5AE3DA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E3ED92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1DEFE7" w14:textId="77777777" w:rsidR="007426EA" w:rsidRDefault="007426EA" w:rsidP="007426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2018</w:t>
      </w:r>
    </w:p>
    <w:p w14:paraId="090BFE85" w14:textId="77777777" w:rsidR="006B2F86" w:rsidRPr="00E71FC3" w:rsidRDefault="007426E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F277C" w14:textId="77777777" w:rsidR="007426EA" w:rsidRDefault="007426EA" w:rsidP="00E71FC3">
      <w:r>
        <w:separator/>
      </w:r>
    </w:p>
  </w:endnote>
  <w:endnote w:type="continuationSeparator" w:id="0">
    <w:p w14:paraId="7B0B5FC1" w14:textId="77777777" w:rsidR="007426EA" w:rsidRDefault="007426E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C026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2FDA9B" w14:textId="77777777" w:rsidR="007426EA" w:rsidRDefault="007426EA" w:rsidP="00E71FC3">
      <w:r>
        <w:separator/>
      </w:r>
    </w:p>
  </w:footnote>
  <w:footnote w:type="continuationSeparator" w:id="0">
    <w:p w14:paraId="7C9E9D80" w14:textId="77777777" w:rsidR="007426EA" w:rsidRDefault="007426E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EA"/>
    <w:rsid w:val="001A7C09"/>
    <w:rsid w:val="00577BD5"/>
    <w:rsid w:val="00656CBA"/>
    <w:rsid w:val="006A1F77"/>
    <w:rsid w:val="00733BE7"/>
    <w:rsid w:val="007426E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C72E8"/>
  <w15:chartTrackingRefBased/>
  <w15:docId w15:val="{7C238F58-8B6F-4BA0-A3E7-8C368998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26E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2018-10-04T19:00:00Z</dcterms:created>
  <dcterms:modified xsi:type="dcterms:W3CDTF">2018-10-04T19:00:00Z</dcterms:modified>
</cp:coreProperties>
</file>