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53C86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10FFD472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85E551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BB2E57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Ballingdon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FED983F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Sir Richard Waldegrave(q.v.).</w:t>
      </w:r>
    </w:p>
    <w:p w14:paraId="68F67E27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24-326)</w:t>
      </w:r>
    </w:p>
    <w:p w14:paraId="53529321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34796" w14:textId="77777777" w:rsidR="00265B83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DFCDE" w14:textId="77777777" w:rsidR="00265B83" w:rsidRPr="006E34E1" w:rsidRDefault="00265B83" w:rsidP="0026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4DD14115" w14:textId="101A8D0B" w:rsidR="006746EF" w:rsidRPr="00265B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65B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171A2" w14:textId="77777777" w:rsidR="00265B83" w:rsidRDefault="00265B83" w:rsidP="00CD0211">
      <w:pPr>
        <w:spacing w:after="0" w:line="240" w:lineRule="auto"/>
      </w:pPr>
      <w:r>
        <w:separator/>
      </w:r>
    </w:p>
  </w:endnote>
  <w:endnote w:type="continuationSeparator" w:id="0">
    <w:p w14:paraId="53401BF8" w14:textId="77777777" w:rsidR="00265B83" w:rsidRDefault="00265B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CDF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C2B42" w14:textId="77777777" w:rsidR="00265B83" w:rsidRDefault="00265B83" w:rsidP="00CD0211">
      <w:pPr>
        <w:spacing w:after="0" w:line="240" w:lineRule="auto"/>
      </w:pPr>
      <w:r>
        <w:separator/>
      </w:r>
    </w:p>
  </w:footnote>
  <w:footnote w:type="continuationSeparator" w:id="0">
    <w:p w14:paraId="1C99BB1C" w14:textId="77777777" w:rsidR="00265B83" w:rsidRDefault="00265B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5B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CEE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2020-11-20T13:53:00Z</dcterms:created>
  <dcterms:modified xsi:type="dcterms:W3CDTF">2020-11-20T13:54:00Z</dcterms:modified>
</cp:coreProperties>
</file>