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67A14" w14:textId="08944AC9" w:rsidR="002A703D" w:rsidRDefault="002A703D" w:rsidP="002A703D">
      <w:pPr>
        <w:pStyle w:val="NoSpacing"/>
      </w:pPr>
      <w:r>
        <w:rPr>
          <w:u w:val="single"/>
        </w:rPr>
        <w:t>Ralph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20661E4B" w14:textId="77777777" w:rsidR="002A703D" w:rsidRDefault="002A703D" w:rsidP="002A703D">
      <w:pPr>
        <w:pStyle w:val="NoSpacing"/>
      </w:pPr>
      <w:r>
        <w:t>of the diocese of Exeter.</w:t>
      </w:r>
    </w:p>
    <w:p w14:paraId="08A4F299" w14:textId="77777777" w:rsidR="002A703D" w:rsidRDefault="002A703D" w:rsidP="002A703D">
      <w:pPr>
        <w:pStyle w:val="NoSpacing"/>
      </w:pPr>
    </w:p>
    <w:p w14:paraId="3AFB98C5" w14:textId="77777777" w:rsidR="002A703D" w:rsidRDefault="002A703D" w:rsidP="002A703D">
      <w:pPr>
        <w:pStyle w:val="NoSpacing"/>
      </w:pPr>
    </w:p>
    <w:p w14:paraId="61209874" w14:textId="199C4129" w:rsidR="002A703D" w:rsidRDefault="002A703D" w:rsidP="002A703D">
      <w:pPr>
        <w:pStyle w:val="NoSpacing"/>
      </w:pPr>
      <w:r>
        <w:t>19 Sep.1405</w:t>
      </w:r>
      <w:r>
        <w:tab/>
        <w:t xml:space="preserve">He was ordained to his first tonsure in </w:t>
      </w:r>
      <w:r>
        <w:t>the chapel of the manor of Crediton,</w:t>
      </w:r>
    </w:p>
    <w:p w14:paraId="3A8580A5" w14:textId="00C262B7" w:rsidR="002A703D" w:rsidRDefault="002A703D" w:rsidP="002A703D">
      <w:pPr>
        <w:pStyle w:val="NoSpacing"/>
      </w:pPr>
      <w:r>
        <w:tab/>
      </w:r>
      <w:r>
        <w:tab/>
      </w:r>
      <w:r>
        <w:t xml:space="preserve">Devon.   </w:t>
      </w:r>
      <w:bookmarkStart w:id="0" w:name="_GoBack"/>
      <w:bookmarkEnd w:id="0"/>
      <w:proofErr w:type="gramStart"/>
      <w:r>
        <w:t>(</w:t>
      </w:r>
      <w:proofErr w:type="gramEnd"/>
      <w:r>
        <w:t>“Stafford Register” pp.430 and 426)</w:t>
      </w:r>
    </w:p>
    <w:p w14:paraId="2EA50000" w14:textId="77777777" w:rsidR="002A703D" w:rsidRDefault="002A703D" w:rsidP="002A703D">
      <w:pPr>
        <w:pStyle w:val="NoSpacing"/>
      </w:pPr>
    </w:p>
    <w:p w14:paraId="0AFDD379" w14:textId="77777777" w:rsidR="002A703D" w:rsidRDefault="002A703D" w:rsidP="002A703D">
      <w:pPr>
        <w:pStyle w:val="NoSpacing"/>
      </w:pPr>
    </w:p>
    <w:p w14:paraId="46A689C5" w14:textId="77777777" w:rsidR="002A703D" w:rsidRDefault="002A703D" w:rsidP="002A703D">
      <w:pPr>
        <w:pStyle w:val="NoSpacing"/>
      </w:pPr>
      <w:r>
        <w:t>15 March 2019</w:t>
      </w:r>
    </w:p>
    <w:p w14:paraId="277D15EB" w14:textId="623E1341" w:rsidR="006B2F86" w:rsidRPr="002A703D" w:rsidRDefault="002A703D" w:rsidP="00E71FC3">
      <w:pPr>
        <w:pStyle w:val="NoSpacing"/>
      </w:pPr>
    </w:p>
    <w:sectPr w:rsidR="006B2F86" w:rsidRPr="002A70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E51B1" w14:textId="77777777" w:rsidR="002A703D" w:rsidRDefault="002A703D" w:rsidP="00E71FC3">
      <w:pPr>
        <w:spacing w:after="0" w:line="240" w:lineRule="auto"/>
      </w:pPr>
      <w:r>
        <w:separator/>
      </w:r>
    </w:p>
  </w:endnote>
  <w:endnote w:type="continuationSeparator" w:id="0">
    <w:p w14:paraId="7FCC24E2" w14:textId="77777777" w:rsidR="002A703D" w:rsidRDefault="002A70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BAE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EAD1E" w14:textId="77777777" w:rsidR="002A703D" w:rsidRDefault="002A703D" w:rsidP="00E71FC3">
      <w:pPr>
        <w:spacing w:after="0" w:line="240" w:lineRule="auto"/>
      </w:pPr>
      <w:r>
        <w:separator/>
      </w:r>
    </w:p>
  </w:footnote>
  <w:footnote w:type="continuationSeparator" w:id="0">
    <w:p w14:paraId="12B636B6" w14:textId="77777777" w:rsidR="002A703D" w:rsidRDefault="002A70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3D"/>
    <w:rsid w:val="001A7C09"/>
    <w:rsid w:val="002A703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4B245"/>
  <w15:chartTrackingRefBased/>
  <w15:docId w15:val="{3B9D9D88-359F-46EC-8338-49807EED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2019-03-15T22:06:00Z</dcterms:created>
  <dcterms:modified xsi:type="dcterms:W3CDTF">2019-03-15T22:07:00Z</dcterms:modified>
</cp:coreProperties>
</file>