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1ADD6" w14:textId="77777777" w:rsidR="003F56F9" w:rsidRDefault="003F56F9" w:rsidP="003F56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CHYRCH (</w:t>
      </w:r>
      <w:proofErr w:type="spellStart"/>
      <w:r>
        <w:rPr>
          <w:rFonts w:cs="Times New Roman"/>
          <w:szCs w:val="24"/>
          <w:u w:val="single"/>
        </w:rPr>
        <w:t>atte</w:t>
      </w:r>
      <w:proofErr w:type="spellEnd"/>
      <w:r>
        <w:rPr>
          <w:rFonts w:cs="Times New Roman"/>
          <w:szCs w:val="24"/>
          <w:u w:val="single"/>
        </w:rPr>
        <w:t xml:space="preserve"> CHERCHE, </w:t>
      </w:r>
      <w:proofErr w:type="gramStart"/>
      <w:r>
        <w:rPr>
          <w:rFonts w:cs="Times New Roman"/>
          <w:szCs w:val="24"/>
          <w:u w:val="single"/>
        </w:rPr>
        <w:t>CHIRCHEMAN)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 (fl.1468)</w:t>
      </w:r>
    </w:p>
    <w:p w14:paraId="22D6B4B3" w14:textId="77777777" w:rsidR="003F56F9" w:rsidRDefault="003F56F9" w:rsidP="003F56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London, </w:t>
      </w:r>
      <w:proofErr w:type="gramStart"/>
      <w:r>
        <w:rPr>
          <w:rFonts w:cs="Times New Roman"/>
          <w:szCs w:val="24"/>
        </w:rPr>
        <w:t>Leicester</w:t>
      </w:r>
      <w:proofErr w:type="gramEnd"/>
      <w:r>
        <w:rPr>
          <w:rFonts w:cs="Times New Roman"/>
          <w:szCs w:val="24"/>
        </w:rPr>
        <w:t xml:space="preserve"> and Warwick. Cutler.</w:t>
      </w:r>
    </w:p>
    <w:p w14:paraId="21DEF538" w14:textId="77777777" w:rsidR="003F56F9" w:rsidRDefault="003F56F9" w:rsidP="003F56F9">
      <w:pPr>
        <w:pStyle w:val="NoSpacing"/>
        <w:rPr>
          <w:rFonts w:cs="Times New Roman"/>
          <w:szCs w:val="24"/>
        </w:rPr>
      </w:pPr>
    </w:p>
    <w:p w14:paraId="0172360C" w14:textId="77777777" w:rsidR="003F56F9" w:rsidRDefault="003F56F9" w:rsidP="003F56F9">
      <w:pPr>
        <w:pStyle w:val="NoSpacing"/>
        <w:rPr>
          <w:rFonts w:cs="Times New Roman"/>
          <w:szCs w:val="24"/>
        </w:rPr>
      </w:pPr>
    </w:p>
    <w:p w14:paraId="15900F87" w14:textId="77777777" w:rsidR="003F56F9" w:rsidRDefault="003F56F9" w:rsidP="003F56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Jul.</w:t>
      </w:r>
      <w:r>
        <w:rPr>
          <w:rFonts w:cs="Times New Roman"/>
          <w:szCs w:val="24"/>
        </w:rPr>
        <w:tab/>
        <w:t>1468</w:t>
      </w:r>
      <w:r>
        <w:rPr>
          <w:rFonts w:cs="Times New Roman"/>
          <w:szCs w:val="24"/>
        </w:rPr>
        <w:tab/>
        <w:t>He was granted a general pardon.</w:t>
      </w:r>
    </w:p>
    <w:p w14:paraId="52B0651E" w14:textId="77777777" w:rsidR="003F56F9" w:rsidRPr="007F32B5" w:rsidRDefault="003F56F9" w:rsidP="003F56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7F32B5">
        <w:rPr>
          <w:rFonts w:cs="Times New Roman"/>
          <w:szCs w:val="24"/>
        </w:rPr>
        <w:t>(“The Pardon Rolls of Edward IV 14</w:t>
      </w:r>
      <w:r>
        <w:rPr>
          <w:rFonts w:cs="Times New Roman"/>
          <w:szCs w:val="24"/>
        </w:rPr>
        <w:t>68-71</w:t>
      </w:r>
      <w:r w:rsidRPr="007F32B5">
        <w:rPr>
          <w:rFonts w:cs="Times New Roman"/>
          <w:szCs w:val="24"/>
        </w:rPr>
        <w:t xml:space="preserve">” ed. Hannes </w:t>
      </w:r>
      <w:proofErr w:type="spellStart"/>
      <w:r w:rsidRPr="007F32B5">
        <w:rPr>
          <w:rFonts w:cs="Times New Roman"/>
          <w:szCs w:val="24"/>
        </w:rPr>
        <w:t>Kleineke</w:t>
      </w:r>
      <w:proofErr w:type="spellEnd"/>
      <w:r w:rsidRPr="007F32B5">
        <w:rPr>
          <w:rFonts w:cs="Times New Roman"/>
          <w:szCs w:val="24"/>
        </w:rPr>
        <w:t>,</w:t>
      </w:r>
    </w:p>
    <w:p w14:paraId="54240248" w14:textId="77777777" w:rsidR="003F56F9" w:rsidRDefault="003F56F9" w:rsidP="003F56F9">
      <w:pPr>
        <w:pStyle w:val="NoSpacing"/>
        <w:ind w:left="720" w:firstLine="720"/>
        <w:rPr>
          <w:rFonts w:cs="Times New Roman"/>
          <w:szCs w:val="24"/>
        </w:rPr>
      </w:pPr>
      <w:r w:rsidRPr="007F32B5">
        <w:rPr>
          <w:rFonts w:cs="Times New Roman"/>
          <w:szCs w:val="24"/>
        </w:rPr>
        <w:t>pub. by the List and Index Society, vol.36</w:t>
      </w:r>
      <w:r>
        <w:rPr>
          <w:rFonts w:cs="Times New Roman"/>
          <w:szCs w:val="24"/>
        </w:rPr>
        <w:t>0</w:t>
      </w:r>
      <w:r w:rsidRPr="007F32B5">
        <w:rPr>
          <w:rFonts w:cs="Times New Roman"/>
          <w:szCs w:val="24"/>
        </w:rPr>
        <w:t>, 202</w:t>
      </w:r>
      <w:r>
        <w:rPr>
          <w:rFonts w:cs="Times New Roman"/>
          <w:szCs w:val="24"/>
        </w:rPr>
        <w:t>0</w:t>
      </w:r>
      <w:r w:rsidRPr="007F32B5">
        <w:rPr>
          <w:rFonts w:cs="Times New Roman"/>
          <w:szCs w:val="24"/>
        </w:rPr>
        <w:t>, p.</w:t>
      </w:r>
      <w:r>
        <w:rPr>
          <w:rFonts w:cs="Times New Roman"/>
          <w:szCs w:val="24"/>
        </w:rPr>
        <w:t>16)</w:t>
      </w:r>
    </w:p>
    <w:p w14:paraId="0478662B" w14:textId="77777777" w:rsidR="003F56F9" w:rsidRDefault="003F56F9" w:rsidP="003F56F9">
      <w:pPr>
        <w:pStyle w:val="NoSpacing"/>
        <w:rPr>
          <w:rFonts w:cs="Times New Roman"/>
          <w:szCs w:val="24"/>
        </w:rPr>
      </w:pPr>
    </w:p>
    <w:p w14:paraId="19F42337" w14:textId="77777777" w:rsidR="003F56F9" w:rsidRDefault="003F56F9" w:rsidP="003F56F9">
      <w:pPr>
        <w:pStyle w:val="NoSpacing"/>
        <w:rPr>
          <w:rFonts w:cs="Times New Roman"/>
          <w:szCs w:val="24"/>
        </w:rPr>
      </w:pPr>
    </w:p>
    <w:p w14:paraId="45F7B32C" w14:textId="77777777" w:rsidR="003F56F9" w:rsidRDefault="003F56F9" w:rsidP="003F56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November 2022</w:t>
      </w:r>
    </w:p>
    <w:p w14:paraId="402BAA8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36DDA" w14:textId="77777777" w:rsidR="003F56F9" w:rsidRDefault="003F56F9" w:rsidP="009139A6">
      <w:r>
        <w:separator/>
      </w:r>
    </w:p>
  </w:endnote>
  <w:endnote w:type="continuationSeparator" w:id="0">
    <w:p w14:paraId="6F2FB494" w14:textId="77777777" w:rsidR="003F56F9" w:rsidRDefault="003F56F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486C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419A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ABE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3A1CDD" w14:textId="77777777" w:rsidR="003F56F9" w:rsidRDefault="003F56F9" w:rsidP="009139A6">
      <w:r>
        <w:separator/>
      </w:r>
    </w:p>
  </w:footnote>
  <w:footnote w:type="continuationSeparator" w:id="0">
    <w:p w14:paraId="5E677432" w14:textId="77777777" w:rsidR="003F56F9" w:rsidRDefault="003F56F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9FF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8833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EF38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6F9"/>
    <w:rsid w:val="000666E0"/>
    <w:rsid w:val="002510B7"/>
    <w:rsid w:val="003F56F9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91903"/>
  <w15:chartTrackingRefBased/>
  <w15:docId w15:val="{F349E596-0816-43A4-A1BB-EA8972002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2022-11-11T17:51:00Z</dcterms:created>
  <dcterms:modified xsi:type="dcterms:W3CDTF">2022-11-11T17:55:00Z</dcterms:modified>
</cp:coreProperties>
</file>