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9B89E" w14:textId="77777777" w:rsidR="008B051A" w:rsidRDefault="008B051A" w:rsidP="008B051A">
      <w:pPr>
        <w:pStyle w:val="NoSpacing"/>
      </w:pPr>
      <w:r>
        <w:rPr>
          <w:u w:val="single"/>
        </w:rPr>
        <w:t>Richard CHESTER</w:t>
      </w:r>
      <w:r>
        <w:t xml:space="preserve">      (fl.1480)</w:t>
      </w:r>
    </w:p>
    <w:p w14:paraId="42AC6F6C" w14:textId="77777777" w:rsidR="008B051A" w:rsidRDefault="008B051A" w:rsidP="008B051A">
      <w:pPr>
        <w:pStyle w:val="NoSpacing"/>
      </w:pPr>
      <w:r>
        <w:t>of London. Merchant of the Staple.</w:t>
      </w:r>
    </w:p>
    <w:p w14:paraId="6C3B5CF8" w14:textId="77777777" w:rsidR="008B051A" w:rsidRDefault="008B051A" w:rsidP="008B051A">
      <w:pPr>
        <w:pStyle w:val="NoSpacing"/>
      </w:pPr>
    </w:p>
    <w:p w14:paraId="3C6A9506" w14:textId="77777777" w:rsidR="008B051A" w:rsidRDefault="008B051A" w:rsidP="008B051A">
      <w:pPr>
        <w:pStyle w:val="NoSpacing"/>
      </w:pPr>
    </w:p>
    <w:p w14:paraId="5FE3D5A1" w14:textId="77777777" w:rsidR="008B051A" w:rsidRDefault="008B051A" w:rsidP="008B051A">
      <w:pPr>
        <w:pStyle w:val="NoSpacing"/>
      </w:pPr>
      <w:r>
        <w:t>13 Dec.1480</w:t>
      </w:r>
      <w:r>
        <w:tab/>
        <w:t>He exported wool to Calais.</w:t>
      </w:r>
    </w:p>
    <w:p w14:paraId="42876225" w14:textId="77777777" w:rsidR="008B051A" w:rsidRDefault="008B051A" w:rsidP="008B051A">
      <w:pPr>
        <w:pStyle w:val="NoSpacing"/>
      </w:pPr>
      <w:r>
        <w:tab/>
      </w:r>
      <w:r>
        <w:tab/>
        <w:t>(“The Overseas Trade of London: Exchequer Customs Accounts 1480-1”</w:t>
      </w:r>
    </w:p>
    <w:p w14:paraId="5ECD0B6B" w14:textId="08E6BC94" w:rsidR="008B051A" w:rsidRDefault="008B051A" w:rsidP="008B051A">
      <w:pPr>
        <w:pStyle w:val="NoSpacing"/>
      </w:pPr>
      <w:r>
        <w:tab/>
      </w:r>
      <w:r>
        <w:tab/>
        <w:t>number 600)</w:t>
      </w:r>
    </w:p>
    <w:p w14:paraId="3D2C000F" w14:textId="77777777" w:rsidR="00927A7D" w:rsidRDefault="00927A7D" w:rsidP="00927A7D">
      <w:pPr>
        <w:pStyle w:val="NoSpacing"/>
      </w:pPr>
      <w:r>
        <w:t>21 Jul.1481</w:t>
      </w:r>
      <w:r>
        <w:tab/>
        <w:t>He exported wool to Calais.</w:t>
      </w:r>
    </w:p>
    <w:p w14:paraId="5C0B19BD" w14:textId="77777777" w:rsidR="00927A7D" w:rsidRDefault="00927A7D" w:rsidP="00927A7D">
      <w:pPr>
        <w:pStyle w:val="NoSpacing"/>
      </w:pPr>
      <w:r>
        <w:tab/>
      </w:r>
      <w:r>
        <w:tab/>
        <w:t>(“The Overseas Trade of London: Exchequer Customs Accounts 1480-1”</w:t>
      </w:r>
    </w:p>
    <w:p w14:paraId="30E73CC8" w14:textId="09A92131" w:rsidR="00927A7D" w:rsidRDefault="00927A7D" w:rsidP="00927A7D">
      <w:pPr>
        <w:pStyle w:val="NoSpacing"/>
      </w:pPr>
      <w:r>
        <w:tab/>
      </w:r>
      <w:r>
        <w:tab/>
        <w:t>number 601)</w:t>
      </w:r>
    </w:p>
    <w:p w14:paraId="7E938D2B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Bryt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Wellys</w:t>
      </w:r>
      <w:proofErr w:type="spellEnd"/>
      <w:r>
        <w:rPr>
          <w:rFonts w:ascii="Times New Roman" w:hAnsi="Times New Roman" w:cs="Times New Roman"/>
        </w:rPr>
        <w:t>(q.v.),</w:t>
      </w:r>
    </w:p>
    <w:p w14:paraId="7D9B95D7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Gaynthorp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Bolyngeour</w:t>
      </w:r>
      <w:proofErr w:type="spellEnd"/>
      <w:r>
        <w:rPr>
          <w:rFonts w:ascii="Times New Roman" w:hAnsi="Times New Roman" w:cs="Times New Roman"/>
        </w:rPr>
        <w:t>,</w:t>
      </w:r>
    </w:p>
    <w:p w14:paraId="54D0569C" w14:textId="77777777" w:rsidR="005701D7" w:rsidRPr="008F6053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Essex.</w:t>
      </w:r>
    </w:p>
    <w:p w14:paraId="5797821A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A66FAB5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Morreis</w:t>
      </w:r>
      <w:proofErr w:type="spellEnd"/>
      <w:r>
        <w:rPr>
          <w:rFonts w:ascii="Times New Roman" w:hAnsi="Times New Roman" w:cs="Times New Roman"/>
        </w:rPr>
        <w:t>(q.v.), Robert Rydon(q.v.) and</w:t>
      </w:r>
    </w:p>
    <w:p w14:paraId="0BACD4BD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Bartram(q.v.), all of Battersea, Surrey.   (ibid.)</w:t>
      </w:r>
    </w:p>
    <w:p w14:paraId="006A081E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Page(q.v.), John </w:t>
      </w:r>
      <w:proofErr w:type="spellStart"/>
      <w:r>
        <w:rPr>
          <w:rFonts w:ascii="Times New Roman" w:hAnsi="Times New Roman" w:cs="Times New Roman"/>
        </w:rPr>
        <w:t>Ewstase</w:t>
      </w:r>
      <w:proofErr w:type="spellEnd"/>
      <w:r>
        <w:rPr>
          <w:rFonts w:ascii="Times New Roman" w:hAnsi="Times New Roman" w:cs="Times New Roman"/>
        </w:rPr>
        <w:t>, junior(q.v.),</w:t>
      </w:r>
    </w:p>
    <w:p w14:paraId="7EC615E0" w14:textId="77777777" w:rsidR="005701D7" w:rsidRDefault="005701D7" w:rsidP="005701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Keverell</w:t>
      </w:r>
      <w:proofErr w:type="spellEnd"/>
      <w:r>
        <w:rPr>
          <w:rFonts w:ascii="Times New Roman" w:hAnsi="Times New Roman" w:cs="Times New Roman"/>
        </w:rPr>
        <w:t xml:space="preserve">(q.v.), all of </w:t>
      </w:r>
      <w:proofErr w:type="spellStart"/>
      <w:r>
        <w:rPr>
          <w:rFonts w:ascii="Times New Roman" w:hAnsi="Times New Roman" w:cs="Times New Roman"/>
        </w:rPr>
        <w:t>St.Osyth</w:t>
      </w:r>
      <w:proofErr w:type="spellEnd"/>
      <w:r>
        <w:rPr>
          <w:rFonts w:ascii="Times New Roman" w:hAnsi="Times New Roman" w:cs="Times New Roman"/>
        </w:rPr>
        <w:t>, Essex.   (ibid.)</w:t>
      </w:r>
    </w:p>
    <w:p w14:paraId="386B11B8" w14:textId="77777777" w:rsidR="005701D7" w:rsidRDefault="005701D7" w:rsidP="00927A7D">
      <w:pPr>
        <w:pStyle w:val="NoSpacing"/>
      </w:pPr>
    </w:p>
    <w:p w14:paraId="16DD26F3" w14:textId="77777777" w:rsidR="00927A7D" w:rsidRDefault="00927A7D" w:rsidP="008B051A">
      <w:pPr>
        <w:pStyle w:val="NoSpacing"/>
      </w:pPr>
    </w:p>
    <w:p w14:paraId="364138EE" w14:textId="6CE39547" w:rsidR="008B051A" w:rsidRPr="00F37880" w:rsidRDefault="008B051A" w:rsidP="008B051A">
      <w:pPr>
        <w:pStyle w:val="NoSpacing"/>
      </w:pPr>
    </w:p>
    <w:p w14:paraId="7F31DA20" w14:textId="71E2C524" w:rsidR="006B2F86" w:rsidRDefault="00927A7D" w:rsidP="00E71FC3">
      <w:pPr>
        <w:pStyle w:val="NoSpacing"/>
      </w:pPr>
      <w:r>
        <w:t>31 May 2018</w:t>
      </w:r>
    </w:p>
    <w:p w14:paraId="23B1FC20" w14:textId="14CC402C" w:rsidR="005701D7" w:rsidRPr="008B051A" w:rsidRDefault="005701D7" w:rsidP="00E71FC3">
      <w:pPr>
        <w:pStyle w:val="NoSpacing"/>
      </w:pPr>
      <w:r>
        <w:t xml:space="preserve">  6 February 2020</w:t>
      </w:r>
      <w:bookmarkStart w:id="0" w:name="_GoBack"/>
      <w:bookmarkEnd w:id="0"/>
    </w:p>
    <w:sectPr w:rsidR="005701D7" w:rsidRPr="008B05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A3034" w14:textId="77777777" w:rsidR="008B051A" w:rsidRDefault="008B051A" w:rsidP="00E71FC3">
      <w:r>
        <w:separator/>
      </w:r>
    </w:p>
  </w:endnote>
  <w:endnote w:type="continuationSeparator" w:id="0">
    <w:p w14:paraId="6F22AEDB" w14:textId="77777777" w:rsidR="008B051A" w:rsidRDefault="008B05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D21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9EB65" w14:textId="77777777" w:rsidR="008B051A" w:rsidRDefault="008B051A" w:rsidP="00E71FC3">
      <w:r>
        <w:separator/>
      </w:r>
    </w:p>
  </w:footnote>
  <w:footnote w:type="continuationSeparator" w:id="0">
    <w:p w14:paraId="16177B19" w14:textId="77777777" w:rsidR="008B051A" w:rsidRDefault="008B05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A"/>
    <w:rsid w:val="001A7C09"/>
    <w:rsid w:val="005701D7"/>
    <w:rsid w:val="00577BD5"/>
    <w:rsid w:val="00656CBA"/>
    <w:rsid w:val="006A1F77"/>
    <w:rsid w:val="00733BE7"/>
    <w:rsid w:val="008B051A"/>
    <w:rsid w:val="00927A7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CF84B"/>
  <w15:chartTrackingRefBased/>
  <w15:docId w15:val="{D002A350-5F65-405F-81BF-C4EE44E7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1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2018-05-23T19:33:00Z</dcterms:created>
  <dcterms:modified xsi:type="dcterms:W3CDTF">2020-02-06T17:19:00Z</dcterms:modified>
</cp:coreProperties>
</file>