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42F9" w14:textId="77777777" w:rsidR="00547EBC" w:rsidRDefault="00547EBC" w:rsidP="00547E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CHAMBER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6C1512C3" w14:textId="77777777" w:rsidR="00547EBC" w:rsidRDefault="00547EBC" w:rsidP="00547EBC">
      <w:pPr>
        <w:pStyle w:val="NoSpacing"/>
        <w:rPr>
          <w:rFonts w:cs="Times New Roman"/>
          <w:szCs w:val="24"/>
        </w:rPr>
      </w:pPr>
    </w:p>
    <w:p w14:paraId="7F7DA78A" w14:textId="77777777" w:rsidR="00547EBC" w:rsidRDefault="00547EBC" w:rsidP="00547EBC">
      <w:pPr>
        <w:pStyle w:val="NoSpacing"/>
        <w:rPr>
          <w:rFonts w:cs="Times New Roman"/>
          <w:szCs w:val="24"/>
        </w:rPr>
      </w:pPr>
    </w:p>
    <w:p w14:paraId="12915E22" w14:textId="77777777" w:rsidR="00547EBC" w:rsidRDefault="00547EBC" w:rsidP="00547E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Marion(q.v.).   (C.P.R. 1476-85 p.191)</w:t>
      </w:r>
    </w:p>
    <w:p w14:paraId="6DD501B6" w14:textId="77777777" w:rsidR="00547EBC" w:rsidRDefault="00547EBC" w:rsidP="00547EBC">
      <w:pPr>
        <w:pStyle w:val="NoSpacing"/>
        <w:rPr>
          <w:rFonts w:cs="Times New Roman"/>
          <w:szCs w:val="24"/>
        </w:rPr>
      </w:pPr>
    </w:p>
    <w:p w14:paraId="1FAF8846" w14:textId="77777777" w:rsidR="00547EBC" w:rsidRDefault="00547EBC" w:rsidP="00547EBC">
      <w:pPr>
        <w:pStyle w:val="NoSpacing"/>
        <w:rPr>
          <w:rFonts w:cs="Times New Roman"/>
          <w:szCs w:val="24"/>
        </w:rPr>
      </w:pPr>
    </w:p>
    <w:p w14:paraId="2C0BA14D" w14:textId="77777777" w:rsidR="00547EBC" w:rsidRDefault="00547EBC" w:rsidP="00547E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Mar.1480</w:t>
      </w:r>
      <w:r>
        <w:rPr>
          <w:rFonts w:cs="Times New Roman"/>
          <w:szCs w:val="24"/>
        </w:rPr>
        <w:tab/>
        <w:t>They were granted an annuity of 10 marks during the minority of</w:t>
      </w:r>
    </w:p>
    <w:p w14:paraId="5537BF78" w14:textId="77777777" w:rsidR="00547EBC" w:rsidRDefault="00547EBC" w:rsidP="00547E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Edward, son of George, Duke of Clarence. Marion had been his nurse.</w:t>
      </w:r>
    </w:p>
    <w:p w14:paraId="56B936C9" w14:textId="77777777" w:rsidR="00547EBC" w:rsidRDefault="00547EBC" w:rsidP="00547E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1A778ED8" w14:textId="77777777" w:rsidR="00547EBC" w:rsidRDefault="00547EBC" w:rsidP="00547EBC">
      <w:pPr>
        <w:pStyle w:val="NoSpacing"/>
        <w:rPr>
          <w:rFonts w:cs="Times New Roman"/>
          <w:szCs w:val="24"/>
        </w:rPr>
      </w:pPr>
    </w:p>
    <w:p w14:paraId="77AFB56E" w14:textId="77777777" w:rsidR="00547EBC" w:rsidRDefault="00547EBC" w:rsidP="00547EBC">
      <w:pPr>
        <w:pStyle w:val="NoSpacing"/>
        <w:rPr>
          <w:rFonts w:cs="Times New Roman"/>
          <w:szCs w:val="24"/>
        </w:rPr>
      </w:pPr>
    </w:p>
    <w:p w14:paraId="2AD0294F" w14:textId="77777777" w:rsidR="00547EBC" w:rsidRDefault="00547EBC" w:rsidP="00547E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2023</w:t>
      </w:r>
    </w:p>
    <w:p w14:paraId="351CE3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6F736" w14:textId="77777777" w:rsidR="00547EBC" w:rsidRDefault="00547EBC" w:rsidP="009139A6">
      <w:r>
        <w:separator/>
      </w:r>
    </w:p>
  </w:endnote>
  <w:endnote w:type="continuationSeparator" w:id="0">
    <w:p w14:paraId="4ED21FA2" w14:textId="77777777" w:rsidR="00547EBC" w:rsidRDefault="00547E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C1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F53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DB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DF56A" w14:textId="77777777" w:rsidR="00547EBC" w:rsidRDefault="00547EBC" w:rsidP="009139A6">
      <w:r>
        <w:separator/>
      </w:r>
    </w:p>
  </w:footnote>
  <w:footnote w:type="continuationSeparator" w:id="0">
    <w:p w14:paraId="7A24E391" w14:textId="77777777" w:rsidR="00547EBC" w:rsidRDefault="00547E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0E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116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6B3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BC"/>
    <w:rsid w:val="000666E0"/>
    <w:rsid w:val="002510B7"/>
    <w:rsid w:val="00547EB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9982"/>
  <w15:chartTrackingRefBased/>
  <w15:docId w15:val="{099DD677-9FB4-4442-A43D-AEC68EFA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2023-11-02T08:01:00Z</dcterms:created>
  <dcterms:modified xsi:type="dcterms:W3CDTF">2023-11-02T08:02:00Z</dcterms:modified>
</cp:coreProperties>
</file>