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5C" w:rsidRDefault="00011D5C" w:rsidP="00011D5C">
      <w:pPr>
        <w:pStyle w:val="NoSpacing"/>
      </w:pPr>
      <w:r>
        <w:rPr>
          <w:u w:val="single"/>
        </w:rPr>
        <w:t>Walter CALVERLEY</w:t>
      </w:r>
      <w:r>
        <w:t xml:space="preserve">       (fl.1436)</w:t>
      </w:r>
    </w:p>
    <w:p w:rsidR="00011D5C" w:rsidRDefault="00011D5C" w:rsidP="00011D5C">
      <w:pPr>
        <w:pStyle w:val="NoSpacing"/>
      </w:pPr>
    </w:p>
    <w:p w:rsidR="00011D5C" w:rsidRDefault="00011D5C" w:rsidP="00011D5C">
      <w:pPr>
        <w:pStyle w:val="NoSpacing"/>
      </w:pPr>
    </w:p>
    <w:p w:rsidR="00011D5C" w:rsidRDefault="00011D5C" w:rsidP="00011D5C">
      <w:pPr>
        <w:pStyle w:val="NoSpacing"/>
      </w:pPr>
      <w:r>
        <w:t>18 Apr.1436</w:t>
      </w:r>
      <w:r>
        <w:tab/>
        <w:t xml:space="preserve">He was a witness when Sir Edmund Darell(q.v.) granted his manors of </w:t>
      </w:r>
    </w:p>
    <w:p w:rsidR="00011D5C" w:rsidRDefault="00011D5C" w:rsidP="00011D5C">
      <w:pPr>
        <w:pStyle w:val="NoSpacing"/>
        <w:ind w:left="1440"/>
      </w:pPr>
      <w:r>
        <w:t>Sessay, Eldmere, Dalton, Thirkilby and Broddesworth, and all lands in York and in parts of Yorkshire to George de Etton(q.v.), William Willesthorp(q.v.), Henry Willesthorp(q.v.), William Darell(q.v.) and Robert Crosse(q.v.).</w:t>
      </w:r>
    </w:p>
    <w:p w:rsidR="00011D5C" w:rsidRDefault="00011D5C" w:rsidP="00011D5C">
      <w:pPr>
        <w:pStyle w:val="NoSpacing"/>
      </w:pPr>
      <w:r>
        <w:tab/>
      </w:r>
      <w:r>
        <w:tab/>
        <w:t>(Yorkshire Deeds vol.IX p.150)</w:t>
      </w:r>
    </w:p>
    <w:p w:rsidR="00011D5C" w:rsidRDefault="00011D5C" w:rsidP="00011D5C">
      <w:pPr>
        <w:pStyle w:val="NoSpacing"/>
      </w:pPr>
    </w:p>
    <w:p w:rsidR="00011D5C" w:rsidRDefault="00011D5C" w:rsidP="00011D5C">
      <w:pPr>
        <w:pStyle w:val="NoSpacing"/>
      </w:pPr>
    </w:p>
    <w:p w:rsidR="00BA4020" w:rsidRPr="00186E49" w:rsidRDefault="00011D5C" w:rsidP="00011D5C">
      <w:pPr>
        <w:pStyle w:val="NoSpacing"/>
      </w:pPr>
      <w:r>
        <w:t>7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D5C" w:rsidRDefault="00011D5C" w:rsidP="00552EBA">
      <w:r>
        <w:separator/>
      </w:r>
    </w:p>
  </w:endnote>
  <w:endnote w:type="continuationSeparator" w:id="0">
    <w:p w:rsidR="00011D5C" w:rsidRDefault="00011D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1D5C">
      <w:rPr>
        <w:noProof/>
      </w:rPr>
      <w:t>04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D5C" w:rsidRDefault="00011D5C" w:rsidP="00552EBA">
      <w:r>
        <w:separator/>
      </w:r>
    </w:p>
  </w:footnote>
  <w:footnote w:type="continuationSeparator" w:id="0">
    <w:p w:rsidR="00011D5C" w:rsidRDefault="00011D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11D5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2012-08-04T21:25:00Z</dcterms:created>
  <dcterms:modified xsi:type="dcterms:W3CDTF">2012-08-04T21:26:00Z</dcterms:modified>
</cp:coreProperties>
</file>