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BYLSAY</w:t>
      </w:r>
      <w:r>
        <w:rPr>
          <w:rFonts w:ascii="Times New Roman" w:hAnsi="Times New Roman" w:cs="Times New Roman"/>
          <w:sz w:val="24"/>
          <w:szCs w:val="24"/>
        </w:rPr>
        <w:t xml:space="preserve">     (d.1426)</w:t>
      </w:r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Abbot of Abbotsbury, Dorset.</w:t>
      </w:r>
      <w:proofErr w:type="gramEnd"/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Elected Abbot.  (V.C.H. Dorset II p.53)</w:t>
      </w:r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10C" w:rsidRPr="00F7610C" w:rsidRDefault="00F7610C" w:rsidP="00F761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2011</w:t>
      </w:r>
    </w:p>
    <w:sectPr w:rsidR="00F7610C" w:rsidRPr="00F7610C" w:rsidSect="000412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610C"/>
    <w:rsid w:val="00041265"/>
    <w:rsid w:val="00360D52"/>
    <w:rsid w:val="006764F7"/>
    <w:rsid w:val="00F76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61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Rogers</cp:lastModifiedBy>
  <cp:revision>2</cp:revision>
  <dcterms:created xsi:type="dcterms:W3CDTF">2011-07-09T08:17:00Z</dcterms:created>
  <dcterms:modified xsi:type="dcterms:W3CDTF">2011-07-09T08:17:00Z</dcterms:modified>
</cp:coreProperties>
</file>