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7E6BF" w14:textId="77777777" w:rsidR="002F1621" w:rsidRDefault="002F1621" w:rsidP="002F16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BRAY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fl.1489)</w:t>
      </w:r>
    </w:p>
    <w:p w14:paraId="243BCB6F" w14:textId="77777777" w:rsidR="002F1621" w:rsidRDefault="002F1621" w:rsidP="002F16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Scrivener’s servant.</w:t>
      </w:r>
    </w:p>
    <w:p w14:paraId="24F834F3" w14:textId="77777777" w:rsidR="002F1621" w:rsidRDefault="002F1621" w:rsidP="002F1621">
      <w:pPr>
        <w:pStyle w:val="NoSpacing"/>
        <w:rPr>
          <w:rFonts w:cs="Times New Roman"/>
          <w:szCs w:val="24"/>
        </w:rPr>
      </w:pPr>
    </w:p>
    <w:p w14:paraId="6114022A" w14:textId="77777777" w:rsidR="002F1621" w:rsidRDefault="002F1621" w:rsidP="002F1621">
      <w:pPr>
        <w:pStyle w:val="NoSpacing"/>
        <w:rPr>
          <w:rFonts w:cs="Times New Roman"/>
          <w:szCs w:val="24"/>
        </w:rPr>
      </w:pPr>
    </w:p>
    <w:p w14:paraId="57A3EA13" w14:textId="77777777" w:rsidR="002F1621" w:rsidRDefault="002F1621" w:rsidP="002F16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Dec.1489</w:t>
      </w:r>
      <w:r>
        <w:rPr>
          <w:rFonts w:cs="Times New Roman"/>
          <w:szCs w:val="24"/>
        </w:rPr>
        <w:tab/>
        <w:t xml:space="preserve"> He was allowed into the craft of the Writers of the Court Letter.</w:t>
      </w:r>
    </w:p>
    <w:p w14:paraId="4657B0C5" w14:textId="77777777" w:rsidR="002F1621" w:rsidRDefault="002F1621" w:rsidP="002F1621">
      <w:r>
        <w:rPr>
          <w:szCs w:val="24"/>
        </w:rPr>
        <w:tab/>
      </w:r>
      <w:r>
        <w:rPr>
          <w:szCs w:val="24"/>
        </w:rPr>
        <w:tab/>
      </w:r>
      <w:r>
        <w:t>(</w:t>
      </w:r>
      <w:hyperlink r:id="rId6" w:history="1">
        <w:r w:rsidRPr="00015EA2">
          <w:rPr>
            <w:rStyle w:val="Hyperlink"/>
          </w:rPr>
          <w:t>www.british-history.ac.uk/report.asp?compid=35895</w:t>
        </w:r>
      </w:hyperlink>
      <w:r>
        <w:t>)</w:t>
      </w:r>
    </w:p>
    <w:p w14:paraId="2D25558D" w14:textId="77777777" w:rsidR="002F1621" w:rsidRDefault="002F1621" w:rsidP="002F1621">
      <w:pPr>
        <w:pStyle w:val="NoSpacing"/>
        <w:rPr>
          <w:rFonts w:cs="Times New Roman"/>
          <w:szCs w:val="24"/>
        </w:rPr>
      </w:pPr>
    </w:p>
    <w:p w14:paraId="0C4FCFDA" w14:textId="77777777" w:rsidR="002F1621" w:rsidRDefault="002F1621" w:rsidP="002F1621">
      <w:pPr>
        <w:pStyle w:val="NoSpacing"/>
        <w:rPr>
          <w:rFonts w:cs="Times New Roman"/>
          <w:szCs w:val="24"/>
        </w:rPr>
      </w:pPr>
    </w:p>
    <w:p w14:paraId="6CE59890" w14:textId="77777777" w:rsidR="002F1621" w:rsidRDefault="002F1621" w:rsidP="002F16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August 2023</w:t>
      </w:r>
    </w:p>
    <w:p w14:paraId="406D86F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C990F" w14:textId="77777777" w:rsidR="002F1621" w:rsidRDefault="002F1621" w:rsidP="009139A6">
      <w:r>
        <w:separator/>
      </w:r>
    </w:p>
  </w:endnote>
  <w:endnote w:type="continuationSeparator" w:id="0">
    <w:p w14:paraId="3A9F81FE" w14:textId="77777777" w:rsidR="002F1621" w:rsidRDefault="002F16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83A8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4848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0B7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0B689" w14:textId="77777777" w:rsidR="002F1621" w:rsidRDefault="002F1621" w:rsidP="009139A6">
      <w:r>
        <w:separator/>
      </w:r>
    </w:p>
  </w:footnote>
  <w:footnote w:type="continuationSeparator" w:id="0">
    <w:p w14:paraId="2CC85441" w14:textId="77777777" w:rsidR="002F1621" w:rsidRDefault="002F16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29B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C0B2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559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621"/>
    <w:rsid w:val="000666E0"/>
    <w:rsid w:val="002510B7"/>
    <w:rsid w:val="002F162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E0528"/>
  <w15:chartTrackingRefBased/>
  <w15:docId w15:val="{1A9B1994-C895-44A3-8AAE-19B902877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62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rsid w:val="002F16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589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2023-09-04T17:13:00Z</dcterms:created>
  <dcterms:modified xsi:type="dcterms:W3CDTF">2023-09-04T17:16:00Z</dcterms:modified>
</cp:coreProperties>
</file>