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40A" w:rsidRDefault="00BB040A" w:rsidP="00BB040A">
      <w:pPr>
        <w:pStyle w:val="NoSpacing"/>
      </w:pPr>
      <w:r>
        <w:rPr>
          <w:u w:val="single"/>
        </w:rPr>
        <w:t>Isabella BRAY</w:t>
      </w:r>
      <w:r>
        <w:t xml:space="preserve">       (fl.1469-70)</w:t>
      </w:r>
    </w:p>
    <w:p w:rsidR="00BB040A" w:rsidRDefault="00BB040A" w:rsidP="00BB040A">
      <w:pPr>
        <w:pStyle w:val="NoSpacing"/>
      </w:pPr>
    </w:p>
    <w:p w:rsidR="00BB040A" w:rsidRDefault="00BB040A" w:rsidP="00BB040A">
      <w:pPr>
        <w:pStyle w:val="NoSpacing"/>
      </w:pPr>
    </w:p>
    <w:p w:rsidR="00BB040A" w:rsidRDefault="00BB040A" w:rsidP="00BB040A">
      <w:pPr>
        <w:pStyle w:val="NoSpacing"/>
      </w:pPr>
      <w:r>
        <w:t>= Baldwin(q.v.).   (</w:t>
      </w:r>
      <w:hyperlink r:id="rId7" w:history="1">
        <w:r w:rsidRPr="00C544C1">
          <w:rPr>
            <w:rStyle w:val="Hyperlink"/>
          </w:rPr>
          <w:t>http://www.british-history.ac.uk/report.aspx?compid=78826</w:t>
        </w:r>
      </w:hyperlink>
      <w:r>
        <w:t>)</w:t>
      </w:r>
    </w:p>
    <w:p w:rsidR="00BB040A" w:rsidRDefault="00BB040A" w:rsidP="00BB040A">
      <w:pPr>
        <w:pStyle w:val="NoSpacing"/>
      </w:pPr>
    </w:p>
    <w:p w:rsidR="00BB040A" w:rsidRDefault="00BB040A" w:rsidP="00BB040A">
      <w:pPr>
        <w:pStyle w:val="NoSpacing"/>
      </w:pPr>
    </w:p>
    <w:p w:rsidR="00BB040A" w:rsidRDefault="00BB040A" w:rsidP="00BB040A">
      <w:pPr>
        <w:pStyle w:val="NoSpacing"/>
      </w:pPr>
      <w:r>
        <w:t xml:space="preserve">       1469-70</w:t>
      </w:r>
      <w:r>
        <w:tab/>
        <w:t>Settlement of the action taken against them by Thomas Covton(q.v.) and</w:t>
      </w:r>
    </w:p>
    <w:p w:rsidR="00BB040A" w:rsidRDefault="00BB040A" w:rsidP="00BB040A">
      <w:pPr>
        <w:pStyle w:val="NoSpacing"/>
        <w:ind w:left="1440"/>
      </w:pPr>
      <w:r>
        <w:t xml:space="preserve">others over the manor of Sutton next </w:t>
      </w:r>
      <w:r>
        <w:tab/>
        <w:t>Chiswick and premises in Sutton and Chiswick.   (ibid.)</w:t>
      </w:r>
    </w:p>
    <w:p w:rsidR="00BB040A" w:rsidRDefault="00BB040A" w:rsidP="00BB040A">
      <w:pPr>
        <w:pStyle w:val="NoSpacing"/>
      </w:pPr>
    </w:p>
    <w:p w:rsidR="00BB040A" w:rsidRDefault="00BB040A" w:rsidP="00BB040A">
      <w:pPr>
        <w:pStyle w:val="NoSpacing"/>
      </w:pPr>
    </w:p>
    <w:p w:rsidR="00BA4020" w:rsidRPr="00186E49" w:rsidRDefault="00BB040A" w:rsidP="00BB040A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040A" w:rsidRDefault="00BB040A" w:rsidP="00552EBA">
      <w:r>
        <w:separator/>
      </w:r>
    </w:p>
  </w:endnote>
  <w:endnote w:type="continuationSeparator" w:id="0">
    <w:p w:rsidR="00BB040A" w:rsidRDefault="00BB04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B040A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040A" w:rsidRDefault="00BB040A" w:rsidP="00552EBA">
      <w:r>
        <w:separator/>
      </w:r>
    </w:p>
  </w:footnote>
  <w:footnote w:type="continuationSeparator" w:id="0">
    <w:p w:rsidR="00BB040A" w:rsidRDefault="00BB04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B04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2012-05-26T19:29:00Z</dcterms:created>
  <dcterms:modified xsi:type="dcterms:W3CDTF">2012-05-26T19:29:00Z</dcterms:modified>
</cp:coreProperties>
</file>