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761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BRAMPSTON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:rsidR="0037618B" w:rsidRDefault="003761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All Saints’ Church, Newlands, Gloucestershire.</w:t>
      </w:r>
    </w:p>
    <w:p w:rsidR="0037618B" w:rsidRDefault="003761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8B" w:rsidRDefault="003761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8B" w:rsidRDefault="0037618B" w:rsidP="00376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1476</w:t>
      </w:r>
      <w:r>
        <w:rPr>
          <w:rFonts w:ascii="Times New Roman" w:hAnsi="Times New Roman" w:cs="Times New Roman"/>
          <w:sz w:val="24"/>
          <w:szCs w:val="24"/>
        </w:rPr>
        <w:tab/>
        <w:t>He left office in or by this year.</w:t>
      </w:r>
      <w:bookmarkStart w:id="0" w:name="_GoBack"/>
      <w:bookmarkEnd w:id="0"/>
    </w:p>
    <w:p w:rsidR="0037618B" w:rsidRDefault="0037618B" w:rsidP="00376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http://www.allsaintsnewland.btik.com/News/Parish%20Priests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7618B" w:rsidRDefault="0037618B" w:rsidP="00376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8B" w:rsidRDefault="0037618B" w:rsidP="00376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618B" w:rsidRDefault="0037618B" w:rsidP="003761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37618B" w:rsidRPr="0037618B" w:rsidRDefault="0037618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7618B" w:rsidRPr="0037618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18B" w:rsidRDefault="0037618B" w:rsidP="00E71FC3">
      <w:pPr>
        <w:spacing w:after="0" w:line="240" w:lineRule="auto"/>
      </w:pPr>
      <w:r>
        <w:separator/>
      </w:r>
    </w:p>
  </w:endnote>
  <w:endnote w:type="continuationSeparator" w:id="0">
    <w:p w:rsidR="0037618B" w:rsidRDefault="003761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18B" w:rsidRDefault="0037618B" w:rsidP="00E71FC3">
      <w:pPr>
        <w:spacing w:after="0" w:line="240" w:lineRule="auto"/>
      </w:pPr>
      <w:r>
        <w:separator/>
      </w:r>
    </w:p>
  </w:footnote>
  <w:footnote w:type="continuationSeparator" w:id="0">
    <w:p w:rsidR="0037618B" w:rsidRDefault="003761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8B"/>
    <w:rsid w:val="003761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2938A"/>
  <w15:chartTrackingRefBased/>
  <w15:docId w15:val="{C3066297-0EA5-4932-9620-2ED5D14D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3761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9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lsaintsnewland.btik.com/News/Parish%20Pries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2016-03-01T20:56:00Z</dcterms:created>
  <dcterms:modified xsi:type="dcterms:W3CDTF">2016-03-01T21:02:00Z</dcterms:modified>
</cp:coreProperties>
</file>