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BFA2D" w14:textId="25CD686A" w:rsidR="009E30B6" w:rsidRDefault="009E30B6" w:rsidP="009E30B6">
      <w:pPr>
        <w:pStyle w:val="NoSpacing"/>
      </w:pPr>
      <w:r>
        <w:rPr>
          <w:u w:val="single"/>
        </w:rPr>
        <w:t>Walter BRAAS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4</w:t>
      </w:r>
      <w:r>
        <w:t>)</w:t>
      </w:r>
    </w:p>
    <w:p w14:paraId="0AF956A2" w14:textId="77777777" w:rsidR="009E30B6" w:rsidRDefault="009E30B6" w:rsidP="009E30B6">
      <w:pPr>
        <w:pStyle w:val="NoSpacing"/>
      </w:pPr>
      <w:r>
        <w:t>of the diocese of Exeter.</w:t>
      </w:r>
    </w:p>
    <w:p w14:paraId="1A7D46DE" w14:textId="77777777" w:rsidR="009E30B6" w:rsidRDefault="009E30B6" w:rsidP="009E30B6">
      <w:pPr>
        <w:pStyle w:val="NoSpacing"/>
      </w:pPr>
    </w:p>
    <w:p w14:paraId="53146719" w14:textId="77777777" w:rsidR="009E30B6" w:rsidRDefault="009E30B6" w:rsidP="009E30B6">
      <w:pPr>
        <w:pStyle w:val="NoSpacing"/>
      </w:pPr>
    </w:p>
    <w:p w14:paraId="50C4099D" w14:textId="0259EFF6" w:rsidR="009E30B6" w:rsidRDefault="009E30B6" w:rsidP="009E30B6">
      <w:pPr>
        <w:pStyle w:val="NoSpacing"/>
      </w:pPr>
      <w:r>
        <w:t>14 Sep.1414</w:t>
      </w:r>
      <w:r>
        <w:tab/>
        <w:t xml:space="preserve">He was ordained to his first tonsure in </w:t>
      </w:r>
      <w:r>
        <w:t>Torrington</w:t>
      </w:r>
      <w:bookmarkStart w:id="0" w:name="_GoBack"/>
      <w:bookmarkEnd w:id="0"/>
      <w:r>
        <w:t>, Devon.</w:t>
      </w:r>
    </w:p>
    <w:p w14:paraId="0BB1BC95" w14:textId="77777777" w:rsidR="009E30B6" w:rsidRDefault="009E30B6" w:rsidP="009E30B6">
      <w:pPr>
        <w:pStyle w:val="NoSpacing"/>
      </w:pPr>
      <w:r>
        <w:tab/>
      </w:r>
      <w:r>
        <w:tab/>
        <w:t>(“Stafford Register” pp.429 and 427)</w:t>
      </w:r>
    </w:p>
    <w:p w14:paraId="3C9C4CDD" w14:textId="77777777" w:rsidR="009E30B6" w:rsidRDefault="009E30B6" w:rsidP="009E30B6">
      <w:pPr>
        <w:pStyle w:val="NoSpacing"/>
      </w:pPr>
    </w:p>
    <w:p w14:paraId="533D7E9E" w14:textId="77777777" w:rsidR="009E30B6" w:rsidRDefault="009E30B6" w:rsidP="009E30B6">
      <w:pPr>
        <w:pStyle w:val="NoSpacing"/>
      </w:pPr>
    </w:p>
    <w:p w14:paraId="784F6907" w14:textId="792F6669" w:rsidR="006B2F86" w:rsidRPr="009E30B6" w:rsidRDefault="009E30B6" w:rsidP="009E30B6">
      <w:pPr>
        <w:pStyle w:val="NoSpacing"/>
      </w:pPr>
      <w:r>
        <w:t>24 February 2019</w:t>
      </w:r>
    </w:p>
    <w:sectPr w:rsidR="006B2F86" w:rsidRPr="009E30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872C9" w14:textId="77777777" w:rsidR="009E30B6" w:rsidRDefault="009E30B6" w:rsidP="00E71FC3">
      <w:pPr>
        <w:spacing w:after="0" w:line="240" w:lineRule="auto"/>
      </w:pPr>
      <w:r>
        <w:separator/>
      </w:r>
    </w:p>
  </w:endnote>
  <w:endnote w:type="continuationSeparator" w:id="0">
    <w:p w14:paraId="0801F0B8" w14:textId="77777777" w:rsidR="009E30B6" w:rsidRDefault="009E30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0E3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D1E87" w14:textId="77777777" w:rsidR="009E30B6" w:rsidRDefault="009E30B6" w:rsidP="00E71FC3">
      <w:pPr>
        <w:spacing w:after="0" w:line="240" w:lineRule="auto"/>
      </w:pPr>
      <w:r>
        <w:separator/>
      </w:r>
    </w:p>
  </w:footnote>
  <w:footnote w:type="continuationSeparator" w:id="0">
    <w:p w14:paraId="21D2D5B1" w14:textId="77777777" w:rsidR="009E30B6" w:rsidRDefault="009E30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0B6"/>
    <w:rsid w:val="001A7C09"/>
    <w:rsid w:val="00577BD5"/>
    <w:rsid w:val="00656CBA"/>
    <w:rsid w:val="006A1F77"/>
    <w:rsid w:val="00733BE7"/>
    <w:rsid w:val="009E30B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7114F"/>
  <w15:chartTrackingRefBased/>
  <w15:docId w15:val="{7343B2CF-C2B8-409B-986D-59CFDB7C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7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2019-02-24T20:52:00Z</dcterms:created>
  <dcterms:modified xsi:type="dcterms:W3CDTF">2019-02-24T20:54:00Z</dcterms:modified>
</cp:coreProperties>
</file>