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2E9" w:rsidRDefault="00E602E9" w:rsidP="00E602E9">
      <w:pPr>
        <w:pStyle w:val="NoSpacing"/>
      </w:pPr>
      <w:r>
        <w:rPr>
          <w:u w:val="single"/>
        </w:rPr>
        <w:t>John BOUKE</w:t>
      </w:r>
      <w:r>
        <w:t xml:space="preserve">        (fl.1441)</w:t>
      </w:r>
    </w:p>
    <w:p w:rsidR="00E602E9" w:rsidRDefault="00E602E9" w:rsidP="00E602E9">
      <w:pPr>
        <w:pStyle w:val="NoSpacing"/>
      </w:pPr>
      <w:r>
        <w:t>Clerk.</w:t>
      </w:r>
    </w:p>
    <w:p w:rsidR="00E602E9" w:rsidRDefault="00E602E9" w:rsidP="00E602E9">
      <w:pPr>
        <w:pStyle w:val="NoSpacing"/>
        <w:ind w:left="1440" w:hanging="1320"/>
      </w:pPr>
    </w:p>
    <w:p w:rsidR="00E602E9" w:rsidRDefault="00E602E9" w:rsidP="00E602E9">
      <w:pPr>
        <w:pStyle w:val="NoSpacing"/>
        <w:ind w:left="1440" w:hanging="1320"/>
      </w:pPr>
    </w:p>
    <w:p w:rsidR="00E602E9" w:rsidRDefault="00E602E9" w:rsidP="00E602E9">
      <w:pPr>
        <w:pStyle w:val="NoSpacing"/>
        <w:ind w:left="1440" w:hanging="1320"/>
      </w:pPr>
      <w:r>
        <w:t xml:space="preserve"> 6 Oct.1441</w:t>
      </w:r>
      <w:r>
        <w:tab/>
        <w:t xml:space="preserve">Settlement of the action taken by him and Sir Thomas Wykeham(q.v.) against </w:t>
      </w:r>
    </w:p>
    <w:p w:rsidR="00E602E9" w:rsidRDefault="00E602E9" w:rsidP="00E602E9">
      <w:pPr>
        <w:pStyle w:val="NoSpacing"/>
        <w:ind w:left="1440" w:hanging="1320"/>
      </w:pPr>
      <w:r>
        <w:tab/>
        <w:t>John Waget(q.v.) and Robert Danvers(q.v.), deforciants of the manor of</w:t>
      </w:r>
    </w:p>
    <w:p w:rsidR="00E602E9" w:rsidRDefault="00E602E9" w:rsidP="00E602E9">
      <w:pPr>
        <w:pStyle w:val="NoSpacing"/>
        <w:ind w:left="1440" w:hanging="1320"/>
      </w:pPr>
      <w:r>
        <w:tab/>
        <w:t>Bloxham and the hundred and view of frankpledge of Bloxham,</w:t>
      </w:r>
    </w:p>
    <w:p w:rsidR="00E602E9" w:rsidRDefault="00E602E9" w:rsidP="00E602E9">
      <w:pPr>
        <w:pStyle w:val="NoSpacing"/>
        <w:ind w:left="1440" w:hanging="1320"/>
      </w:pPr>
      <w:r>
        <w:tab/>
        <w:t>Oxfordshire.</w:t>
      </w:r>
    </w:p>
    <w:p w:rsidR="00E602E9" w:rsidRDefault="00E602E9" w:rsidP="00E602E9">
      <w:pPr>
        <w:pStyle w:val="NoSpacing"/>
        <w:ind w:left="1440" w:hanging="1320"/>
      </w:pPr>
      <w:r>
        <w:tab/>
        <w:t>(</w:t>
      </w:r>
      <w:hyperlink r:id="rId7" w:history="1">
        <w:r w:rsidRPr="00927A6A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E602E9" w:rsidRDefault="00E602E9" w:rsidP="00E602E9">
      <w:pPr>
        <w:pStyle w:val="NoSpacing"/>
        <w:ind w:left="1440" w:hanging="1320"/>
      </w:pPr>
    </w:p>
    <w:p w:rsidR="00E602E9" w:rsidRDefault="00E602E9" w:rsidP="00E602E9">
      <w:pPr>
        <w:pStyle w:val="NoSpacing"/>
        <w:ind w:left="1440" w:hanging="1320"/>
      </w:pPr>
    </w:p>
    <w:p w:rsidR="00E602E9" w:rsidRDefault="00E602E9" w:rsidP="00E602E9">
      <w:pPr>
        <w:pStyle w:val="NoSpacing"/>
      </w:pPr>
      <w:r>
        <w:t>22 November 2012</w:t>
      </w:r>
    </w:p>
    <w:p w:rsidR="00BA4020" w:rsidRPr="00186E49" w:rsidRDefault="00E602E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2E9" w:rsidRDefault="00E602E9" w:rsidP="00552EBA">
      <w:r>
        <w:separator/>
      </w:r>
    </w:p>
  </w:endnote>
  <w:endnote w:type="continuationSeparator" w:id="0">
    <w:p w:rsidR="00E602E9" w:rsidRDefault="00E602E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02E9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2E9" w:rsidRDefault="00E602E9" w:rsidP="00552EBA">
      <w:r>
        <w:separator/>
      </w:r>
    </w:p>
  </w:footnote>
  <w:footnote w:type="continuationSeparator" w:id="0">
    <w:p w:rsidR="00E602E9" w:rsidRDefault="00E602E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02E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2012-12-07T21:28:00Z</dcterms:created>
  <dcterms:modified xsi:type="dcterms:W3CDTF">2012-12-07T21:30:00Z</dcterms:modified>
</cp:coreProperties>
</file>