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455F" w:rsidRDefault="00C5455F" w:rsidP="00C5455F">
      <w:pPr>
        <w:pStyle w:val="NoSpacing"/>
      </w:pPr>
      <w:r>
        <w:rPr>
          <w:u w:val="single"/>
        </w:rPr>
        <w:t>John BOSSE</w:t>
      </w:r>
      <w:r>
        <w:t xml:space="preserve">       (fl.1423)</w:t>
      </w:r>
    </w:p>
    <w:p w:rsidR="00C5455F" w:rsidRDefault="00C5455F" w:rsidP="00C5455F">
      <w:pPr>
        <w:pStyle w:val="NoSpacing"/>
      </w:pPr>
      <w:r>
        <w:t>Chaplain.</w:t>
      </w:r>
    </w:p>
    <w:p w:rsidR="00C5455F" w:rsidRDefault="00C5455F" w:rsidP="00C5455F">
      <w:pPr>
        <w:pStyle w:val="NoSpacing"/>
      </w:pPr>
    </w:p>
    <w:p w:rsidR="00C5455F" w:rsidRDefault="00C5455F" w:rsidP="00C5455F">
      <w:pPr>
        <w:pStyle w:val="NoSpacing"/>
      </w:pPr>
    </w:p>
    <w:p w:rsidR="00C5455F" w:rsidRDefault="00C5455F" w:rsidP="00C5455F">
      <w:pPr>
        <w:pStyle w:val="NoSpacing"/>
      </w:pPr>
      <w:r>
        <w:t>18 Apr.1423</w:t>
      </w:r>
      <w:r>
        <w:tab/>
        <w:t>Settlement of the action taken by him and John Paa(q.v.) against Sir Edmund</w:t>
      </w:r>
    </w:p>
    <w:p w:rsidR="00C5455F" w:rsidRDefault="00C5455F" w:rsidP="00C5455F">
      <w:pPr>
        <w:pStyle w:val="NoSpacing"/>
      </w:pPr>
      <w:r>
        <w:tab/>
      </w:r>
      <w:r>
        <w:tab/>
        <w:t>Hastynges(q.v.) and his wife, Agnes(q.v.), deforciants of a third part of the</w:t>
      </w:r>
    </w:p>
    <w:p w:rsidR="00C5455F" w:rsidRDefault="00C5455F" w:rsidP="00C5455F">
      <w:pPr>
        <w:pStyle w:val="NoSpacing"/>
      </w:pPr>
      <w:r>
        <w:tab/>
      </w:r>
      <w:r>
        <w:tab/>
        <w:t>manor of Atwick and two- thirds of the manor of Sutton.</w:t>
      </w:r>
    </w:p>
    <w:p w:rsidR="00C5455F" w:rsidRDefault="00C5455F" w:rsidP="00C5455F">
      <w:pPr>
        <w:pStyle w:val="NoSpacing"/>
      </w:pPr>
      <w:r>
        <w:tab/>
      </w:r>
      <w:r>
        <w:tab/>
        <w:t>(</w:t>
      </w:r>
      <w:hyperlink r:id="rId7" w:history="1">
        <w:r w:rsidRPr="00654DE3">
          <w:rPr>
            <w:rStyle w:val="Hyperlink"/>
          </w:rPr>
          <w:t>www.medievalgenealogy.org.uk/fines/abstracts/CP_25_1_280_155.shtml</w:t>
        </w:r>
      </w:hyperlink>
      <w:r>
        <w:t>)</w:t>
      </w:r>
    </w:p>
    <w:p w:rsidR="00C5455F" w:rsidRDefault="00C5455F" w:rsidP="00C5455F">
      <w:pPr>
        <w:pStyle w:val="NoSpacing"/>
      </w:pPr>
    </w:p>
    <w:p w:rsidR="00C5455F" w:rsidRDefault="00C5455F" w:rsidP="00C5455F">
      <w:pPr>
        <w:pStyle w:val="NoSpacing"/>
      </w:pPr>
    </w:p>
    <w:p w:rsidR="00BA4020" w:rsidRPr="00186E49" w:rsidRDefault="00C5455F" w:rsidP="00C5455F">
      <w:pPr>
        <w:pStyle w:val="NoSpacing"/>
      </w:pPr>
      <w:r>
        <w:t>13 December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455F" w:rsidRDefault="00C5455F" w:rsidP="00552EBA">
      <w:r>
        <w:separator/>
      </w:r>
    </w:p>
  </w:endnote>
  <w:endnote w:type="continuationSeparator" w:id="0">
    <w:p w:rsidR="00C5455F" w:rsidRDefault="00C5455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5455F">
      <w:rPr>
        <w:noProof/>
      </w:rPr>
      <w:t>28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455F" w:rsidRDefault="00C5455F" w:rsidP="00552EBA">
      <w:r>
        <w:separator/>
      </w:r>
    </w:p>
  </w:footnote>
  <w:footnote w:type="continuationSeparator" w:id="0">
    <w:p w:rsidR="00C5455F" w:rsidRDefault="00C5455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5455F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80_155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</Words>
  <Characters>379</Characters>
  <Application>Microsoft Office Word</Application>
  <DocSecurity>0</DocSecurity>
  <Lines>3</Lines>
  <Paragraphs>1</Paragraphs>
  <ScaleCrop>false</ScaleCrop>
  <Company/>
  <LinksUpToDate>false</LinksUpToDate>
  <CharactersWithSpaces>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2012-12-28T20:21:00Z</dcterms:created>
  <dcterms:modified xsi:type="dcterms:W3CDTF">2012-12-28T20:22:00Z</dcterms:modified>
</cp:coreProperties>
</file>