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75284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BORELL</w:t>
      </w:r>
      <w:r>
        <w:rPr>
          <w:rFonts w:cs="Times New Roman"/>
          <w:szCs w:val="24"/>
        </w:rPr>
        <w:t xml:space="preserve">        (fl.1465-6)</w:t>
      </w:r>
    </w:p>
    <w:p w14:paraId="32F55A56" w14:textId="77777777" w:rsidR="00740F48" w:rsidRDefault="00740F48" w:rsidP="00740F48">
      <w:pPr>
        <w:pStyle w:val="NoSpacing"/>
        <w:rPr>
          <w:rFonts w:cs="Times New Roman"/>
          <w:szCs w:val="24"/>
        </w:rPr>
      </w:pPr>
    </w:p>
    <w:p w14:paraId="09975A8E" w14:textId="77777777" w:rsidR="00740F48" w:rsidRDefault="00740F48" w:rsidP="00740F48">
      <w:pPr>
        <w:pStyle w:val="NoSpacing"/>
        <w:rPr>
          <w:rFonts w:cs="Times New Roman"/>
          <w:szCs w:val="24"/>
        </w:rPr>
      </w:pPr>
    </w:p>
    <w:p w14:paraId="0E79ADBD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1465-6</w:t>
      </w:r>
      <w:r>
        <w:rPr>
          <w:rFonts w:cs="Times New Roman"/>
          <w:szCs w:val="24"/>
        </w:rPr>
        <w:tab/>
        <w:t xml:space="preserve">He and John Appulton(q.v.) were paid 3s 6d for getting 5 cwt of slatestone from </w:t>
      </w:r>
    </w:p>
    <w:p w14:paraId="6D0AEF51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the quarry at Leyburn to </w:t>
      </w:r>
      <w:proofErr w:type="spellStart"/>
      <w:r>
        <w:rPr>
          <w:rFonts w:cs="Times New Roman"/>
          <w:szCs w:val="24"/>
        </w:rPr>
        <w:t>Crakehall</w:t>
      </w:r>
      <w:proofErr w:type="spellEnd"/>
      <w:r>
        <w:rPr>
          <w:rFonts w:cs="Times New Roman"/>
          <w:szCs w:val="24"/>
        </w:rPr>
        <w:t xml:space="preserve"> Manor, to repair tiles. They were also paid for </w:t>
      </w:r>
    </w:p>
    <w:p w14:paraId="578BF774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repairing the roofs of the Earl of Warwick’s stable, dovecot, mill and “le</w:t>
      </w:r>
    </w:p>
    <w:p w14:paraId="2FA0EEE4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Stanhouse” at </w:t>
      </w:r>
      <w:proofErr w:type="spellStart"/>
      <w:r>
        <w:rPr>
          <w:rFonts w:cs="Times New Roman"/>
          <w:szCs w:val="24"/>
        </w:rPr>
        <w:t>Crakehall</w:t>
      </w:r>
      <w:proofErr w:type="spellEnd"/>
      <w:r>
        <w:rPr>
          <w:rFonts w:cs="Times New Roman"/>
          <w:szCs w:val="24"/>
        </w:rPr>
        <w:t>.</w:t>
      </w:r>
    </w:p>
    <w:p w14:paraId="4BF95AD2" w14:textId="77777777" w:rsidR="00740F48" w:rsidRPr="0098155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981558">
        <w:rPr>
          <w:rFonts w:cs="Times New Roman"/>
          <w:szCs w:val="24"/>
        </w:rPr>
        <w:t>(“The Lordship of Middleham in 1465-6 and 1473-4 edited by Livia Vissa-Fuchs,</w:t>
      </w:r>
    </w:p>
    <w:p w14:paraId="381E1AC2" w14:textId="77777777" w:rsidR="00740F48" w:rsidRPr="00981558" w:rsidRDefault="00740F48" w:rsidP="00740F48">
      <w:pPr>
        <w:pStyle w:val="NoSpacing"/>
        <w:ind w:left="144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Jonathan Mackman and Anne F. Sutton” published by the York History Trust in</w:t>
      </w:r>
    </w:p>
    <w:p w14:paraId="75F5509A" w14:textId="77777777" w:rsidR="00740F48" w:rsidRDefault="00740F48" w:rsidP="00740F48">
      <w:pPr>
        <w:pStyle w:val="NoSpacing"/>
        <w:ind w:left="720" w:firstLine="720"/>
        <w:rPr>
          <w:rFonts w:cs="Times New Roman"/>
          <w:szCs w:val="24"/>
        </w:rPr>
      </w:pPr>
      <w:r w:rsidRPr="00981558">
        <w:rPr>
          <w:rFonts w:cs="Times New Roman"/>
          <w:szCs w:val="24"/>
        </w:rPr>
        <w:t>association with Shaun Tyas, 2023 p.</w:t>
      </w:r>
      <w:r>
        <w:rPr>
          <w:rFonts w:cs="Times New Roman"/>
          <w:szCs w:val="24"/>
        </w:rPr>
        <w:t>105)</w:t>
      </w:r>
    </w:p>
    <w:p w14:paraId="5F2212C3" w14:textId="77777777" w:rsidR="00740F48" w:rsidRDefault="00740F48" w:rsidP="00740F48">
      <w:pPr>
        <w:pStyle w:val="NoSpacing"/>
        <w:rPr>
          <w:rFonts w:cs="Times New Roman"/>
          <w:szCs w:val="24"/>
        </w:rPr>
      </w:pPr>
    </w:p>
    <w:p w14:paraId="3936B58E" w14:textId="77777777" w:rsidR="00740F48" w:rsidRDefault="00740F48" w:rsidP="00740F48">
      <w:pPr>
        <w:pStyle w:val="NoSpacing"/>
        <w:rPr>
          <w:rFonts w:cs="Times New Roman"/>
          <w:szCs w:val="24"/>
        </w:rPr>
      </w:pPr>
    </w:p>
    <w:p w14:paraId="02DFE5F3" w14:textId="77777777" w:rsidR="00740F48" w:rsidRDefault="00740F48" w:rsidP="00740F4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March 2026</w:t>
      </w:r>
    </w:p>
    <w:p w14:paraId="6D8DAB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740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92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4A54" w14:textId="77777777" w:rsidR="00344DA3" w:rsidRDefault="00344DA3" w:rsidP="00086E2C">
      <w:pPr>
        <w:spacing w:after="0" w:line="240" w:lineRule="auto"/>
      </w:pPr>
      <w:r>
        <w:separator/>
      </w:r>
    </w:p>
  </w:endnote>
  <w:endnote w:type="continuationSeparator" w:id="0">
    <w:p w14:paraId="3E29739C" w14:textId="77777777" w:rsidR="00344DA3" w:rsidRDefault="00344DA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CC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95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264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5C4B" w14:textId="77777777" w:rsidR="00344DA3" w:rsidRDefault="00344DA3" w:rsidP="00086E2C">
      <w:pPr>
        <w:spacing w:after="0" w:line="240" w:lineRule="auto"/>
      </w:pPr>
      <w:r>
        <w:separator/>
      </w:r>
    </w:p>
  </w:footnote>
  <w:footnote w:type="continuationSeparator" w:id="0">
    <w:p w14:paraId="26D1A823" w14:textId="77777777" w:rsidR="00344DA3" w:rsidRDefault="00344DA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64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F65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B7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48"/>
    <w:rsid w:val="00086E2C"/>
    <w:rsid w:val="000A2E7A"/>
    <w:rsid w:val="002244B7"/>
    <w:rsid w:val="00314D94"/>
    <w:rsid w:val="00344DA3"/>
    <w:rsid w:val="004B6130"/>
    <w:rsid w:val="00617568"/>
    <w:rsid w:val="006E68FA"/>
    <w:rsid w:val="00740F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A3793"/>
  <w15:chartTrackingRefBased/>
  <w15:docId w15:val="{ADC1E491-17EE-4A0D-AD4C-DB824FF5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40F4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84</Words>
  <Characters>419</Characters>
  <Application>Microsoft Office Word</Application>
  <DocSecurity>0</DocSecurity>
  <Lines>13</Lines>
  <Paragraphs>9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2026-03-15T20:56:00Z</dcterms:created>
  <dcterms:modified xsi:type="dcterms:W3CDTF">2026-03-15T20:58:00Z</dcterms:modified>
</cp:coreProperties>
</file>