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7B9" w:rsidRDefault="001B37B9" w:rsidP="001B37B9">
      <w:pPr>
        <w:pStyle w:val="NoSpacing"/>
      </w:pPr>
      <w:r>
        <w:rPr>
          <w:u w:val="single"/>
        </w:rPr>
        <w:t>John BETHOME, junior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1B37B9" w:rsidRDefault="001B37B9" w:rsidP="001B37B9">
      <w:pPr>
        <w:pStyle w:val="NoSpacing"/>
      </w:pPr>
    </w:p>
    <w:p w:rsidR="001B37B9" w:rsidRDefault="001B37B9" w:rsidP="001B37B9">
      <w:pPr>
        <w:pStyle w:val="NoSpacing"/>
      </w:pPr>
    </w:p>
    <w:p w:rsidR="001B37B9" w:rsidRDefault="001B37B9" w:rsidP="001B37B9">
      <w:pPr>
        <w:pStyle w:val="NoSpacing"/>
      </w:pPr>
      <w:r>
        <w:t>12 Jan.1428</w:t>
      </w:r>
      <w:r>
        <w:tab/>
        <w:t xml:space="preserve">He was a juror on the inquisition post mortem held in Stafford into </w:t>
      </w:r>
    </w:p>
    <w:p w:rsidR="001B37B9" w:rsidRDefault="001B37B9" w:rsidP="001B37B9">
      <w:pPr>
        <w:pStyle w:val="NoSpacing"/>
      </w:pPr>
      <w:r>
        <w:tab/>
      </w:r>
      <w:r>
        <w:tab/>
        <w:t>lands of the late Sir John Stafford(q.v.).</w:t>
      </w:r>
    </w:p>
    <w:p w:rsidR="001B37B9" w:rsidRDefault="001B37B9" w:rsidP="001B37B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23-68)</w:t>
      </w:r>
    </w:p>
    <w:p w:rsidR="001B37B9" w:rsidRDefault="001B37B9" w:rsidP="001B37B9">
      <w:pPr>
        <w:pStyle w:val="NoSpacing"/>
      </w:pPr>
    </w:p>
    <w:p w:rsidR="001B37B9" w:rsidRDefault="001B37B9" w:rsidP="001B37B9">
      <w:pPr>
        <w:pStyle w:val="NoSpacing"/>
      </w:pPr>
    </w:p>
    <w:p w:rsidR="001B37B9" w:rsidRDefault="001B37B9" w:rsidP="001B37B9">
      <w:pPr>
        <w:pStyle w:val="NoSpacing"/>
      </w:pPr>
      <w:r>
        <w:t>18 September 2017</w:t>
      </w:r>
    </w:p>
    <w:p w:rsidR="006B2F86" w:rsidRPr="001B37B9" w:rsidRDefault="001B37B9" w:rsidP="00E71FC3">
      <w:pPr>
        <w:pStyle w:val="NoSpacing"/>
      </w:pPr>
      <w:bookmarkStart w:id="0" w:name="_GoBack"/>
      <w:bookmarkEnd w:id="0"/>
    </w:p>
    <w:sectPr w:rsidR="006B2F86" w:rsidRPr="001B37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37B9" w:rsidRDefault="001B37B9" w:rsidP="00E71FC3">
      <w:pPr>
        <w:spacing w:after="0" w:line="240" w:lineRule="auto"/>
      </w:pPr>
      <w:r>
        <w:separator/>
      </w:r>
    </w:p>
  </w:endnote>
  <w:endnote w:type="continuationSeparator" w:id="0">
    <w:p w:rsidR="001B37B9" w:rsidRDefault="001B37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37B9" w:rsidRDefault="001B37B9" w:rsidP="00E71FC3">
      <w:pPr>
        <w:spacing w:after="0" w:line="240" w:lineRule="auto"/>
      </w:pPr>
      <w:r>
        <w:separator/>
      </w:r>
    </w:p>
  </w:footnote>
  <w:footnote w:type="continuationSeparator" w:id="0">
    <w:p w:rsidR="001B37B9" w:rsidRDefault="001B37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B9"/>
    <w:rsid w:val="001A7C09"/>
    <w:rsid w:val="001B37B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AE9A0"/>
  <w15:chartTrackingRefBased/>
  <w15:docId w15:val="{10F280D3-5E2D-40EE-9D54-752515A5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2017-09-18T21:00:00Z</dcterms:created>
  <dcterms:modified xsi:type="dcterms:W3CDTF">2017-09-18T21:00:00Z</dcterms:modified>
</cp:coreProperties>
</file>