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70DA7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BERTELOT</w:t>
      </w:r>
      <w:r>
        <w:rPr>
          <w:rFonts w:ascii="Times New Roman" w:hAnsi="Times New Roman" w:cs="Times New Roman"/>
          <w:sz w:val="24"/>
          <w:szCs w:val="24"/>
        </w:rPr>
        <w:t xml:space="preserve">       (fl.1473)</w:t>
      </w:r>
    </w:p>
    <w:p w14:paraId="37D37432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461D624D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11064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EEC629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Feb.1473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to the indenture between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Halsewell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1334FA39" w14:textId="77777777" w:rsidR="000E284D" w:rsidRDefault="000E284D" w:rsidP="000E284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Frank(q.v.) and Margaret Sydenham(q.v.) confirming Margaret in her possession of certain lands in Somerset and</w:t>
      </w:r>
    </w:p>
    <w:p w14:paraId="727022C3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Dorset.   (P.R.O. ref. WARD 2/56/201/6)</w:t>
      </w:r>
    </w:p>
    <w:p w14:paraId="52F28CAC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B89D0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B2B68B" w14:textId="77777777" w:rsidR="000E284D" w:rsidRDefault="000E284D" w:rsidP="000E2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2019</w:t>
      </w:r>
    </w:p>
    <w:p w14:paraId="497EB13C" w14:textId="77777777" w:rsidR="006B2F86" w:rsidRPr="00E71FC3" w:rsidRDefault="000E28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4430E" w14:textId="77777777" w:rsidR="000E284D" w:rsidRDefault="000E284D" w:rsidP="00E71FC3">
      <w:r>
        <w:separator/>
      </w:r>
    </w:p>
  </w:endnote>
  <w:endnote w:type="continuationSeparator" w:id="0">
    <w:p w14:paraId="77B4C72A" w14:textId="77777777" w:rsidR="000E284D" w:rsidRDefault="000E28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8D6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21D38" w14:textId="77777777" w:rsidR="000E284D" w:rsidRDefault="000E284D" w:rsidP="00E71FC3">
      <w:r>
        <w:separator/>
      </w:r>
    </w:p>
  </w:footnote>
  <w:footnote w:type="continuationSeparator" w:id="0">
    <w:p w14:paraId="7351B4AD" w14:textId="77777777" w:rsidR="000E284D" w:rsidRDefault="000E28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4D"/>
    <w:rsid w:val="000E284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355F"/>
  <w15:chartTrackingRefBased/>
  <w15:docId w15:val="{4A8A7ABC-B1BC-4278-8689-6143C26F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E284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2019-09-25T20:09:00Z</dcterms:created>
  <dcterms:modified xsi:type="dcterms:W3CDTF">2019-09-25T20:10:00Z</dcterms:modified>
</cp:coreProperties>
</file>