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2C212" w14:textId="273AE719" w:rsidR="006746EF" w:rsidRDefault="00B01E3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Sir Edmund BERRY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(fl.1422)</w:t>
      </w:r>
    </w:p>
    <w:p w14:paraId="19C0832D" w14:textId="097507B4" w:rsidR="00B01E32" w:rsidRDefault="00B01E3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B53A43" w14:textId="68890D2E" w:rsidR="00B01E32" w:rsidRDefault="00B01E3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CB8CAD" w14:textId="644A689B" w:rsidR="00B01E32" w:rsidRDefault="00B01E3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presented William Thetford(q.v.) to the church of Swathing,</w:t>
      </w:r>
    </w:p>
    <w:p w14:paraId="159BE1C5" w14:textId="5DEBA9A3" w:rsidR="00B01E32" w:rsidRDefault="00B01E3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Norfolk.</w:t>
      </w:r>
    </w:p>
    <w:p w14:paraId="7B20D9BB" w14:textId="351F6482" w:rsidR="00B01E32" w:rsidRDefault="00B01E32" w:rsidP="00B01E32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Francis Blomefield, 'Mitford Hundred and Half: Cranworth, and Swathing',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198-203.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 http://www.british-history.ac.uk/topographical-hist-norfolk/vol10/pp198-203 [accessed 25 April 2020].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</w:p>
    <w:p w14:paraId="29D53E88" w14:textId="77777777" w:rsidR="00AC3EA3" w:rsidRPr="00AC3EA3" w:rsidRDefault="00AC3EA3" w:rsidP="00AC3EA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EA3">
        <w:rPr>
          <w:rFonts w:ascii="Times New Roman" w:hAnsi="Times New Roman" w:cs="Times New Roman"/>
          <w:sz w:val="24"/>
          <w:szCs w:val="24"/>
        </w:rPr>
        <w:tab/>
        <w:t>1422</w:t>
      </w:r>
      <w:r w:rsidRPr="00AC3EA3">
        <w:rPr>
          <w:rFonts w:ascii="Times New Roman" w:hAnsi="Times New Roman" w:cs="Times New Roman"/>
          <w:sz w:val="24"/>
          <w:szCs w:val="24"/>
        </w:rPr>
        <w:tab/>
        <w:t xml:space="preserve">He and five others made a plaint of debt against Richard Brasyer of </w:t>
      </w:r>
    </w:p>
    <w:p w14:paraId="74CCB8DA" w14:textId="77777777" w:rsidR="00AC3EA3" w:rsidRPr="00AC3EA3" w:rsidRDefault="00AC3EA3" w:rsidP="00AC3EA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EA3">
        <w:rPr>
          <w:rFonts w:ascii="Times New Roman" w:hAnsi="Times New Roman" w:cs="Times New Roman"/>
          <w:sz w:val="24"/>
          <w:szCs w:val="24"/>
        </w:rPr>
        <w:tab/>
      </w:r>
      <w:r w:rsidRPr="00AC3EA3">
        <w:rPr>
          <w:rFonts w:ascii="Times New Roman" w:hAnsi="Times New Roman" w:cs="Times New Roman"/>
          <w:sz w:val="24"/>
          <w:szCs w:val="24"/>
        </w:rPr>
        <w:tab/>
        <w:t>Norwich(q.v.).</w:t>
      </w:r>
    </w:p>
    <w:p w14:paraId="1DC85799" w14:textId="02CFE676" w:rsidR="00AC3EA3" w:rsidRPr="00AC3EA3" w:rsidRDefault="00AC3EA3" w:rsidP="00AC3EA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EA3">
        <w:rPr>
          <w:rFonts w:ascii="Times New Roman" w:hAnsi="Times New Roman" w:cs="Times New Roman"/>
          <w:sz w:val="24"/>
          <w:szCs w:val="24"/>
        </w:rPr>
        <w:tab/>
      </w:r>
      <w:r w:rsidRPr="00AC3EA3"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C3EA3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http://aalt.law.uh.edu/Indices/CP40Indices/CP40no647/CP40no647Pl.htm</w:t>
        </w:r>
      </w:hyperlink>
      <w:r w:rsidRPr="00AC3EA3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05FA732" w14:textId="409DE615" w:rsidR="00B01E32" w:rsidRDefault="00B01E32" w:rsidP="00B01E32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49080F5" w14:textId="36AFFBDD" w:rsidR="00B01E32" w:rsidRDefault="00B01E32" w:rsidP="00B01E32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85E245B" w14:textId="6EA56D14" w:rsidR="00B01E32" w:rsidRDefault="00B01E32" w:rsidP="00B01E32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B56970B" w14:textId="226012B8" w:rsidR="00B01E32" w:rsidRDefault="00B01E32" w:rsidP="00B01E32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25 April 2020</w:t>
      </w:r>
    </w:p>
    <w:p w14:paraId="59A06970" w14:textId="786E2750" w:rsidR="00AC3EA3" w:rsidRDefault="00AC3EA3" w:rsidP="00B01E32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29 February 2024</w:t>
      </w:r>
    </w:p>
    <w:p w14:paraId="34D7B891" w14:textId="364DE6C0" w:rsidR="00B01E32" w:rsidRPr="00B01E32" w:rsidRDefault="00B01E3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01E32" w:rsidRPr="00B01E3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1CD22" w14:textId="77777777" w:rsidR="00B01E32" w:rsidRDefault="00B01E32" w:rsidP="00CD0211">
      <w:pPr>
        <w:spacing w:after="0" w:line="240" w:lineRule="auto"/>
      </w:pPr>
      <w:r>
        <w:separator/>
      </w:r>
    </w:p>
  </w:endnote>
  <w:endnote w:type="continuationSeparator" w:id="0">
    <w:p w14:paraId="75663629" w14:textId="77777777" w:rsidR="00B01E32" w:rsidRDefault="00B01E3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97A9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C1955" w14:textId="77777777" w:rsidR="00B01E32" w:rsidRDefault="00B01E32" w:rsidP="00CD0211">
      <w:pPr>
        <w:spacing w:after="0" w:line="240" w:lineRule="auto"/>
      </w:pPr>
      <w:r>
        <w:separator/>
      </w:r>
    </w:p>
  </w:footnote>
  <w:footnote w:type="continuationSeparator" w:id="0">
    <w:p w14:paraId="30A0D273" w14:textId="77777777" w:rsidR="00B01E32" w:rsidRDefault="00B01E3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C3EA3"/>
    <w:rsid w:val="00B01E3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FD98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B01E32"/>
    <w:rPr>
      <w:i/>
      <w:iCs/>
    </w:rPr>
  </w:style>
  <w:style w:type="character" w:styleId="Hyperlink">
    <w:name w:val="Hyperlink"/>
    <w:basedOn w:val="DefaultParagraphFont"/>
    <w:uiPriority w:val="99"/>
    <w:unhideWhenUsed/>
    <w:rsid w:val="00AC3E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2020-04-25T18:44:00Z</dcterms:created>
  <dcterms:modified xsi:type="dcterms:W3CDTF">2024-02-29T18:39:00Z</dcterms:modified>
</cp:coreProperties>
</file>