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A86" w:rsidRDefault="00D01A86" w:rsidP="00D01A86">
      <w:pPr>
        <w:pStyle w:val="NoSpacing"/>
      </w:pPr>
      <w:r>
        <w:rPr>
          <w:u w:val="single"/>
        </w:rPr>
        <w:t>Mabel BERDEFELD</w:t>
      </w:r>
      <w:r>
        <w:t xml:space="preserve">      (fl.1400)</w:t>
      </w:r>
    </w:p>
    <w:p w:rsidR="00D01A86" w:rsidRDefault="00D01A86" w:rsidP="00D01A86">
      <w:pPr>
        <w:pStyle w:val="NoSpacing"/>
      </w:pPr>
    </w:p>
    <w:p w:rsidR="00D01A86" w:rsidRDefault="00D01A86" w:rsidP="00D01A86">
      <w:pPr>
        <w:pStyle w:val="NoSpacing"/>
      </w:pPr>
    </w:p>
    <w:p w:rsidR="00D01A86" w:rsidRDefault="00D01A86" w:rsidP="00D01A86">
      <w:pPr>
        <w:pStyle w:val="NoSpacing"/>
      </w:pPr>
      <w:r>
        <w:t>= Thomas(q.v.)    (Essex  Fines p.232)</w:t>
      </w:r>
    </w:p>
    <w:p w:rsidR="00D01A86" w:rsidRDefault="00D01A86" w:rsidP="00D01A86">
      <w:pPr>
        <w:pStyle w:val="NoSpacing"/>
      </w:pPr>
    </w:p>
    <w:p w:rsidR="00D01A86" w:rsidRDefault="00D01A86" w:rsidP="00D01A86">
      <w:pPr>
        <w:pStyle w:val="NoSpacing"/>
      </w:pPr>
    </w:p>
    <w:p w:rsidR="00D01A86" w:rsidRDefault="00D01A86" w:rsidP="00D01A86">
      <w:pPr>
        <w:pStyle w:val="NoSpacing"/>
      </w:pPr>
      <w:r>
        <w:tab/>
        <w:t>1400</w:t>
      </w:r>
      <w:r>
        <w:tab/>
        <w:t>Settlement of the action taken against them by Edmund FitzSimond(q.v.)</w:t>
      </w:r>
    </w:p>
    <w:p w:rsidR="00D01A86" w:rsidRDefault="00D01A86" w:rsidP="00D01A86">
      <w:pPr>
        <w:pStyle w:val="NoSpacing"/>
        <w:ind w:left="1440"/>
      </w:pPr>
      <w:r>
        <w:t xml:space="preserve">and others over 27 acres of land and 3 acres of land in Stondon, Essex.   </w:t>
      </w:r>
    </w:p>
    <w:p w:rsidR="00D01A86" w:rsidRDefault="00D01A86" w:rsidP="00D01A86">
      <w:pPr>
        <w:pStyle w:val="NoSpacing"/>
        <w:ind w:left="1440"/>
      </w:pPr>
      <w:r>
        <w:t>(ibid.)</w:t>
      </w:r>
    </w:p>
    <w:p w:rsidR="00D01A86" w:rsidRDefault="00D01A86" w:rsidP="00D01A86">
      <w:pPr>
        <w:pStyle w:val="NoSpacing"/>
      </w:pPr>
    </w:p>
    <w:p w:rsidR="00D01A86" w:rsidRDefault="00D01A86" w:rsidP="00D01A86">
      <w:pPr>
        <w:pStyle w:val="NoSpacing"/>
      </w:pPr>
    </w:p>
    <w:p w:rsidR="00D01A86" w:rsidRDefault="00D01A86" w:rsidP="00D01A86">
      <w:pPr>
        <w:pStyle w:val="NoSpacing"/>
      </w:pPr>
    </w:p>
    <w:p w:rsidR="00BA4020" w:rsidRDefault="00D01A86" w:rsidP="00D01A86">
      <w:r>
        <w:t>28 March 2011</w:t>
      </w:r>
    </w:p>
    <w:sectPr w:rsidR="00BA4020" w:rsidSect="00636F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A86" w:rsidRDefault="00D01A86" w:rsidP="00552EBA">
      <w:pPr>
        <w:spacing w:after="0" w:line="240" w:lineRule="auto"/>
      </w:pPr>
      <w:r>
        <w:separator/>
      </w:r>
    </w:p>
  </w:endnote>
  <w:endnote w:type="continuationSeparator" w:id="0">
    <w:p w:rsidR="00D01A86" w:rsidRDefault="00D01A8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01A86">
        <w:rPr>
          <w:noProof/>
        </w:rPr>
        <w:t>01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A86" w:rsidRDefault="00D01A86" w:rsidP="00552EBA">
      <w:pPr>
        <w:spacing w:after="0" w:line="240" w:lineRule="auto"/>
      </w:pPr>
      <w:r>
        <w:separator/>
      </w:r>
    </w:p>
  </w:footnote>
  <w:footnote w:type="continuationSeparator" w:id="0">
    <w:p w:rsidR="00D01A86" w:rsidRDefault="00D01A8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36FCA"/>
    <w:rsid w:val="00C33865"/>
    <w:rsid w:val="00D01A86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A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2011-08-01T20:03:00Z</dcterms:created>
  <dcterms:modified xsi:type="dcterms:W3CDTF">2011-08-01T20:03:00Z</dcterms:modified>
</cp:coreProperties>
</file>