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70" w:rsidRDefault="006B5170" w:rsidP="006B5170">
      <w:pPr>
        <w:pStyle w:val="NoSpacing"/>
      </w:pPr>
      <w:r>
        <w:rPr>
          <w:u w:val="single"/>
        </w:rPr>
        <w:t>Peter ASSHETON</w:t>
      </w:r>
      <w:r>
        <w:t xml:space="preserve">    (fl.1410)</w:t>
      </w:r>
    </w:p>
    <w:p w:rsidR="006B5170" w:rsidRDefault="006B5170" w:rsidP="006B5170">
      <w:pPr>
        <w:pStyle w:val="NoSpacing"/>
      </w:pPr>
    </w:p>
    <w:p w:rsidR="006B5170" w:rsidRDefault="006B5170" w:rsidP="006B5170">
      <w:pPr>
        <w:pStyle w:val="NoSpacing"/>
      </w:pPr>
    </w:p>
    <w:p w:rsidR="006B5170" w:rsidRDefault="006B5170" w:rsidP="006B5170">
      <w:pPr>
        <w:pStyle w:val="NoSpacing"/>
      </w:pPr>
      <w:r>
        <w:t>= Elizabeth(q.v.).</w:t>
      </w:r>
    </w:p>
    <w:p w:rsidR="006B5170" w:rsidRDefault="006B5170" w:rsidP="006B5170">
      <w:pPr>
        <w:pStyle w:val="NoSpacing"/>
      </w:pPr>
      <w:r>
        <w:t>(</w:t>
      </w:r>
      <w:hyperlink r:id="rId6" w:history="1">
        <w:r w:rsidRPr="00884B74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6B5170" w:rsidRDefault="006B5170" w:rsidP="006B5170">
      <w:pPr>
        <w:pStyle w:val="NoSpacing"/>
      </w:pPr>
    </w:p>
    <w:p w:rsidR="006B5170" w:rsidRDefault="006B5170" w:rsidP="006B5170">
      <w:pPr>
        <w:pStyle w:val="NoSpacing"/>
      </w:pPr>
    </w:p>
    <w:p w:rsidR="006B5170" w:rsidRDefault="006B5170" w:rsidP="006B5170">
      <w:pPr>
        <w:pStyle w:val="NoSpacing"/>
      </w:pPr>
      <w:r>
        <w:t xml:space="preserve">  6 Apr.1410</w:t>
      </w:r>
      <w:r>
        <w:tab/>
        <w:t xml:space="preserve">On this date they held the manor of Ordsall and 2 messuages and 8s of rent </w:t>
      </w:r>
    </w:p>
    <w:p w:rsidR="006B5170" w:rsidRDefault="006B5170" w:rsidP="006B5170">
      <w:pPr>
        <w:pStyle w:val="NoSpacing"/>
        <w:ind w:left="720" w:firstLine="720"/>
      </w:pPr>
      <w:r>
        <w:t xml:space="preserve">in East Retford, Moorgate and Eaton, Nottinghamshire, for the life of </w:t>
      </w:r>
    </w:p>
    <w:p w:rsidR="006B5170" w:rsidRDefault="006B5170" w:rsidP="006B5170">
      <w:pPr>
        <w:pStyle w:val="NoSpacing"/>
        <w:ind w:left="720" w:firstLine="720"/>
      </w:pPr>
      <w:r>
        <w:t>Elizabeth.  (ibid.)</w:t>
      </w:r>
    </w:p>
    <w:p w:rsidR="006B5170" w:rsidRDefault="006B5170" w:rsidP="006B5170">
      <w:pPr>
        <w:pStyle w:val="NoSpacing"/>
      </w:pPr>
    </w:p>
    <w:p w:rsidR="006B5170" w:rsidRDefault="006B5170" w:rsidP="006B5170">
      <w:pPr>
        <w:pStyle w:val="NoSpacing"/>
      </w:pPr>
    </w:p>
    <w:p w:rsidR="006B5170" w:rsidRDefault="006B5170" w:rsidP="006B5170">
      <w:pPr>
        <w:pStyle w:val="NoSpacing"/>
      </w:pPr>
    </w:p>
    <w:p w:rsidR="00BA4020" w:rsidRDefault="006B5170" w:rsidP="006B5170">
      <w:r>
        <w:t>22 May 2011</w:t>
      </w:r>
    </w:p>
    <w:sectPr w:rsidR="00BA4020" w:rsidSect="005A02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170" w:rsidRDefault="006B5170" w:rsidP="00552EBA">
      <w:pPr>
        <w:spacing w:after="0" w:line="240" w:lineRule="auto"/>
      </w:pPr>
      <w:r>
        <w:separator/>
      </w:r>
    </w:p>
  </w:endnote>
  <w:endnote w:type="continuationSeparator" w:id="0">
    <w:p w:rsidR="006B5170" w:rsidRDefault="006B51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5170">
        <w:rPr>
          <w:noProof/>
        </w:rPr>
        <w:t>26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170" w:rsidRDefault="006B5170" w:rsidP="00552EBA">
      <w:pPr>
        <w:spacing w:after="0" w:line="240" w:lineRule="auto"/>
      </w:pPr>
      <w:r>
        <w:separator/>
      </w:r>
    </w:p>
  </w:footnote>
  <w:footnote w:type="continuationSeparator" w:id="0">
    <w:p w:rsidR="006B5170" w:rsidRDefault="006B51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0284"/>
    <w:rsid w:val="006B51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5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2011-05-26T20:58:00Z</dcterms:created>
  <dcterms:modified xsi:type="dcterms:W3CDTF">2011-05-26T20:58:00Z</dcterms:modified>
</cp:coreProperties>
</file>