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AC3" w:rsidRDefault="00753AC3" w:rsidP="00753AC3">
      <w:pPr>
        <w:pStyle w:val="NoSpacing"/>
      </w:pPr>
      <w:r>
        <w:rPr>
          <w:u w:val="single"/>
        </w:rPr>
        <w:t>Richard ARMSTRONG</w:t>
      </w:r>
      <w:r>
        <w:t xml:space="preserve">       (fl.1417)</w:t>
      </w:r>
    </w:p>
    <w:p w:rsidR="00753AC3" w:rsidRDefault="00753AC3" w:rsidP="00753AC3">
      <w:pPr>
        <w:pStyle w:val="NoSpacing"/>
      </w:pPr>
      <w:r>
        <w:t xml:space="preserve">of Morpeth, Northumberland.   </w:t>
      </w:r>
    </w:p>
    <w:p w:rsidR="00753AC3" w:rsidRDefault="00753AC3" w:rsidP="00753AC3">
      <w:pPr>
        <w:pStyle w:val="NoSpacing"/>
      </w:pPr>
    </w:p>
    <w:p w:rsidR="00753AC3" w:rsidRDefault="00753AC3" w:rsidP="00753AC3">
      <w:pPr>
        <w:pStyle w:val="NoSpacing"/>
      </w:pPr>
    </w:p>
    <w:p w:rsidR="00753AC3" w:rsidRDefault="00753AC3" w:rsidP="00753AC3">
      <w:pPr>
        <w:pStyle w:val="NoSpacing"/>
      </w:pPr>
      <w:r>
        <w:t>12 Jan.</w:t>
      </w:r>
      <w:r>
        <w:tab/>
        <w:t>1417</w:t>
      </w:r>
      <w:r>
        <w:tab/>
        <w:t>He was a witness when Roger Usscher(q.v.) granted a tenement to</w:t>
      </w:r>
    </w:p>
    <w:p w:rsidR="00753AC3" w:rsidRDefault="00753AC3" w:rsidP="00753AC3">
      <w:pPr>
        <w:pStyle w:val="NoSpacing"/>
      </w:pPr>
      <w:r>
        <w:tab/>
      </w:r>
      <w:r>
        <w:tab/>
        <w:t>John Browne(q.v.).</w:t>
      </w:r>
    </w:p>
    <w:p w:rsidR="00753AC3" w:rsidRDefault="00753AC3" w:rsidP="00753AC3">
      <w:pPr>
        <w:pStyle w:val="NoSpacing"/>
      </w:pPr>
      <w:r>
        <w:tab/>
      </w:r>
      <w:r>
        <w:tab/>
        <w:t>(</w:t>
      </w:r>
      <w:hyperlink r:id="rId7" w:history="1">
        <w:r w:rsidRPr="00576FE8">
          <w:rPr>
            <w:rStyle w:val="Hyperlink"/>
          </w:rPr>
          <w:t>www.nationalarchives.gov.uk/A2A</w:t>
        </w:r>
      </w:hyperlink>
      <w:r>
        <w:t xml:space="preserve"> doc. ref. ZSW/2/48)</w:t>
      </w:r>
    </w:p>
    <w:p w:rsidR="00753AC3" w:rsidRDefault="00753AC3" w:rsidP="00753AC3">
      <w:pPr>
        <w:pStyle w:val="NoSpacing"/>
      </w:pPr>
    </w:p>
    <w:p w:rsidR="00753AC3" w:rsidRDefault="00753AC3" w:rsidP="00753AC3">
      <w:pPr>
        <w:pStyle w:val="NoSpacing"/>
      </w:pPr>
    </w:p>
    <w:p w:rsidR="00753AC3" w:rsidRDefault="00753AC3" w:rsidP="00753AC3">
      <w:pPr>
        <w:pStyle w:val="NoSpacing"/>
      </w:pPr>
      <w:r>
        <w:t>21 September 2012</w:t>
      </w:r>
    </w:p>
    <w:p w:rsidR="00BA4020" w:rsidRPr="00186E49" w:rsidRDefault="00753AC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3AC3" w:rsidRDefault="00753AC3" w:rsidP="00552EBA">
      <w:r>
        <w:separator/>
      </w:r>
    </w:p>
  </w:endnote>
  <w:endnote w:type="continuationSeparator" w:id="0">
    <w:p w:rsidR="00753AC3" w:rsidRDefault="00753AC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53AC3">
      <w:rPr>
        <w:noProof/>
      </w:rPr>
      <w:t>09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3AC3" w:rsidRDefault="00753AC3" w:rsidP="00552EBA">
      <w:r>
        <w:separator/>
      </w:r>
    </w:p>
  </w:footnote>
  <w:footnote w:type="continuationSeparator" w:id="0">
    <w:p w:rsidR="00753AC3" w:rsidRDefault="00753AC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53AC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2012-10-09T21:27:00Z</dcterms:created>
  <dcterms:modified xsi:type="dcterms:W3CDTF">2012-10-09T21:27:00Z</dcterms:modified>
</cp:coreProperties>
</file>