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DF6053C" w14:textId="5F871846" w:rsidR="00BA00AB" w:rsidRDefault="00221D0B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William ARCHES</w:t>
      </w:r>
      <w:r>
        <w:rPr>
          <w:rFonts w:cs="Times New Roman"/>
          <w:szCs w:val="24"/>
        </w:rPr>
        <w:t xml:space="preserve">        (fl.1483)</w:t>
      </w:r>
    </w:p>
    <w:p w14:paraId="680CE5D0" w14:textId="24ADEE19" w:rsidR="00221D0B" w:rsidRDefault="00221D0B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Gentleman.</w:t>
      </w:r>
    </w:p>
    <w:p w14:paraId="1278D6E2" w14:textId="77777777" w:rsidR="00221D0B" w:rsidRDefault="00221D0B" w:rsidP="009139A6">
      <w:pPr>
        <w:pStyle w:val="NoSpacing"/>
        <w:rPr>
          <w:rFonts w:cs="Times New Roman"/>
          <w:szCs w:val="24"/>
        </w:rPr>
      </w:pPr>
    </w:p>
    <w:p w14:paraId="4796B9BC" w14:textId="77777777" w:rsidR="00221D0B" w:rsidRDefault="00221D0B" w:rsidP="009139A6">
      <w:pPr>
        <w:pStyle w:val="NoSpacing"/>
        <w:rPr>
          <w:rFonts w:cs="Times New Roman"/>
          <w:szCs w:val="24"/>
        </w:rPr>
      </w:pPr>
    </w:p>
    <w:p w14:paraId="157E4039" w14:textId="6B449CBD" w:rsidR="00221D0B" w:rsidRDefault="00221D0B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  5 Oct.1483</w:t>
      </w:r>
      <w:r>
        <w:rPr>
          <w:rFonts w:cs="Times New Roman"/>
          <w:szCs w:val="24"/>
        </w:rPr>
        <w:tab/>
        <w:t>He was a juror on the inquisition post mortem held in Aylesbury,</w:t>
      </w:r>
    </w:p>
    <w:p w14:paraId="5A7F0E9F" w14:textId="045B540B" w:rsidR="00221D0B" w:rsidRDefault="00221D0B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Buckinghamshire, into lands of Henry Bourchier, Earl of Essex(q.v.).</w:t>
      </w:r>
    </w:p>
    <w:p w14:paraId="2C73306E" w14:textId="77777777" w:rsidR="00221D0B" w:rsidRDefault="00221D0B" w:rsidP="00221D0B">
      <w:pPr>
        <w:pStyle w:val="NoSpacing"/>
        <w:ind w:left="720" w:hanging="720"/>
        <w:rPr>
          <w:rFonts w:eastAsia="Times New Roman"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</w:r>
      <w:r>
        <w:rPr>
          <w:rFonts w:eastAsia="Times New Roman" w:cs="Times New Roman"/>
          <w:szCs w:val="24"/>
        </w:rPr>
        <w:t xml:space="preserve">(Calendar of Inquisitions Post Mortem 1 Edward V to Richard III, vol.XXV </w:t>
      </w:r>
    </w:p>
    <w:p w14:paraId="184FD909" w14:textId="5DF13D57" w:rsidR="00221D0B" w:rsidRDefault="00221D0B" w:rsidP="00221D0B">
      <w:pPr>
        <w:pStyle w:val="NoSpacing"/>
        <w:ind w:left="720" w:firstLine="720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>1483-5,</w:t>
      </w:r>
      <w:r>
        <w:rPr>
          <w:rFonts w:eastAsia="Times New Roman" w:cs="Times New Roman"/>
          <w:szCs w:val="24"/>
        </w:rPr>
        <w:t xml:space="preserve"> </w:t>
      </w:r>
      <w:r>
        <w:rPr>
          <w:rFonts w:eastAsia="Times New Roman" w:cs="Times New Roman"/>
          <w:szCs w:val="24"/>
        </w:rPr>
        <w:t>ed. Gordon McKelvie, pub. The Boydell Press 2021, p.</w:t>
      </w:r>
      <w:r>
        <w:rPr>
          <w:rFonts w:eastAsia="Times New Roman" w:cs="Times New Roman"/>
          <w:szCs w:val="24"/>
        </w:rPr>
        <w:t>40)</w:t>
      </w:r>
    </w:p>
    <w:p w14:paraId="2EED91F2" w14:textId="77777777" w:rsidR="00221D0B" w:rsidRDefault="00221D0B" w:rsidP="00221D0B">
      <w:pPr>
        <w:pStyle w:val="NoSpacing"/>
        <w:rPr>
          <w:rFonts w:eastAsia="Times New Roman" w:cs="Times New Roman"/>
          <w:szCs w:val="24"/>
        </w:rPr>
      </w:pPr>
    </w:p>
    <w:p w14:paraId="2D1A96E1" w14:textId="77777777" w:rsidR="00221D0B" w:rsidRDefault="00221D0B" w:rsidP="00221D0B">
      <w:pPr>
        <w:pStyle w:val="NoSpacing"/>
        <w:rPr>
          <w:rFonts w:eastAsia="Times New Roman" w:cs="Times New Roman"/>
          <w:szCs w:val="24"/>
        </w:rPr>
      </w:pPr>
    </w:p>
    <w:p w14:paraId="57C182FD" w14:textId="2CA4ACB8" w:rsidR="00221D0B" w:rsidRDefault="00221D0B" w:rsidP="00221D0B">
      <w:pPr>
        <w:pStyle w:val="NoSpacing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>13 April 2023</w:t>
      </w:r>
    </w:p>
    <w:p w14:paraId="15CB568E" w14:textId="4A45E9D6" w:rsidR="00221D0B" w:rsidRPr="00221D0B" w:rsidRDefault="00221D0B" w:rsidP="009139A6">
      <w:pPr>
        <w:pStyle w:val="NoSpacing"/>
        <w:rPr>
          <w:rFonts w:cs="Times New Roman"/>
          <w:szCs w:val="24"/>
        </w:rPr>
      </w:pPr>
    </w:p>
    <w:sectPr w:rsidR="00221D0B" w:rsidRPr="00221D0B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4FB4728" w14:textId="77777777" w:rsidR="00221D0B" w:rsidRDefault="00221D0B" w:rsidP="009139A6">
      <w:r>
        <w:separator/>
      </w:r>
    </w:p>
  </w:endnote>
  <w:endnote w:type="continuationSeparator" w:id="0">
    <w:p w14:paraId="63B07A0F" w14:textId="77777777" w:rsidR="00221D0B" w:rsidRDefault="00221D0B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5F4FC97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46B32F2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DD2CE0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233B9F1" w14:textId="77777777" w:rsidR="00221D0B" w:rsidRDefault="00221D0B" w:rsidP="009139A6">
      <w:r>
        <w:separator/>
      </w:r>
    </w:p>
  </w:footnote>
  <w:footnote w:type="continuationSeparator" w:id="0">
    <w:p w14:paraId="16109857" w14:textId="77777777" w:rsidR="00221D0B" w:rsidRDefault="00221D0B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73B95E5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FDA71E9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4125E5F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21D0B"/>
    <w:rsid w:val="000666E0"/>
    <w:rsid w:val="00221D0B"/>
    <w:rsid w:val="002510B7"/>
    <w:rsid w:val="005C130B"/>
    <w:rsid w:val="00826F5C"/>
    <w:rsid w:val="009139A6"/>
    <w:rsid w:val="009448BB"/>
    <w:rsid w:val="00947624"/>
    <w:rsid w:val="00A3176C"/>
    <w:rsid w:val="00AE65F8"/>
    <w:rsid w:val="00BA00AB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E562E05"/>
  <w15:chartTrackingRefBased/>
  <w15:docId w15:val="{362059B5-1138-493E-934B-A657EE492B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4</TotalTime>
  <Pages>1</Pages>
  <Words>52</Words>
  <Characters>299</Characters>
  <Application>Microsoft Office Word</Application>
  <DocSecurity>0</DocSecurity>
  <Lines>2</Lines>
  <Paragraphs>1</Paragraphs>
  <ScaleCrop>false</ScaleCrop>
  <Company/>
  <LinksUpToDate>false</LinksUpToDate>
  <CharactersWithSpaces>350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2023-04-13T18:24:00Z</dcterms:created>
  <dcterms:modified xsi:type="dcterms:W3CDTF">2023-04-13T18:29:00Z</dcterms:modified>
</cp:coreProperties>
</file>