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02EC2" w:rsidRDefault="00F02EC2" w:rsidP="00F02EC2">
      <w:pPr>
        <w:pStyle w:val="NoSpacing"/>
        <w:ind w:left="1440" w:hanging="1440"/>
        <w:rPr>
          <w:rStyle w:val="SubtleEmphasis"/>
          <w:i w:val="0"/>
          <w:iCs w:val="0"/>
          <w:color w:val="auto"/>
        </w:rPr>
      </w:pPr>
      <w:r>
        <w:rPr>
          <w:rStyle w:val="SubtleEmphasis"/>
          <w:i w:val="0"/>
          <w:iCs w:val="0"/>
          <w:color w:val="auto"/>
          <w:u w:val="single"/>
        </w:rPr>
        <w:t>Richard AGWYLLION</w:t>
      </w:r>
      <w:r>
        <w:rPr>
          <w:rStyle w:val="SubtleEmphasis"/>
          <w:i w:val="0"/>
          <w:iCs w:val="0"/>
          <w:color w:val="auto"/>
        </w:rPr>
        <w:t xml:space="preserve">       (fl.1407)</w:t>
      </w:r>
    </w:p>
    <w:p w:rsidR="00F02EC2" w:rsidRDefault="00F02EC2" w:rsidP="00F02EC2">
      <w:pPr>
        <w:pStyle w:val="NoSpacing"/>
        <w:ind w:left="1440" w:hanging="1440"/>
        <w:rPr>
          <w:rStyle w:val="SubtleEmphasis"/>
          <w:i w:val="0"/>
          <w:iCs w:val="0"/>
          <w:color w:val="auto"/>
        </w:rPr>
      </w:pPr>
    </w:p>
    <w:p w:rsidR="00F02EC2" w:rsidRDefault="00F02EC2" w:rsidP="00F02EC2">
      <w:pPr>
        <w:pStyle w:val="NoSpacing"/>
        <w:ind w:left="1440" w:hanging="1440"/>
        <w:rPr>
          <w:rStyle w:val="SubtleEmphasis"/>
          <w:i w:val="0"/>
          <w:iCs w:val="0"/>
          <w:color w:val="auto"/>
        </w:rPr>
      </w:pPr>
    </w:p>
    <w:p w:rsidR="00F02EC2" w:rsidRDefault="00F02EC2" w:rsidP="00F02EC2">
      <w:pPr>
        <w:pStyle w:val="NoSpacing"/>
        <w:ind w:left="1440" w:hanging="1440"/>
        <w:rPr>
          <w:rStyle w:val="SubtleEmphasis"/>
          <w:i w:val="0"/>
          <w:iCs w:val="0"/>
          <w:color w:val="auto"/>
        </w:rPr>
      </w:pPr>
      <w:r>
        <w:rPr>
          <w:rStyle w:val="SubtleEmphasis"/>
          <w:i w:val="0"/>
          <w:iCs w:val="0"/>
          <w:color w:val="auto"/>
        </w:rPr>
        <w:t xml:space="preserve">  1 Mar.1407</w:t>
      </w:r>
      <w:r>
        <w:rPr>
          <w:rStyle w:val="SubtleEmphasis"/>
          <w:i w:val="0"/>
          <w:iCs w:val="0"/>
          <w:color w:val="auto"/>
        </w:rPr>
        <w:tab/>
        <w:t>He was a witness when Henry Maupas(q.v.) granted 2 messuages and</w:t>
      </w:r>
    </w:p>
    <w:p w:rsidR="00F02EC2" w:rsidRDefault="00F02EC2" w:rsidP="00F02EC2">
      <w:pPr>
        <w:pStyle w:val="NoSpacing"/>
        <w:ind w:left="1440" w:hanging="1440"/>
        <w:rPr>
          <w:rStyle w:val="SubtleEmphasis"/>
          <w:i w:val="0"/>
          <w:iCs w:val="0"/>
          <w:color w:val="auto"/>
        </w:rPr>
      </w:pPr>
      <w:r>
        <w:rPr>
          <w:rStyle w:val="SubtleEmphasis"/>
          <w:i w:val="0"/>
          <w:iCs w:val="0"/>
          <w:color w:val="auto"/>
        </w:rPr>
        <w:tab/>
        <w:t>an empty plot of land in Beverley to William de Daltone(q.v.) and the</w:t>
      </w:r>
    </w:p>
    <w:p w:rsidR="00F02EC2" w:rsidRDefault="00F02EC2" w:rsidP="00F02EC2">
      <w:pPr>
        <w:pStyle w:val="NoSpacing"/>
        <w:ind w:left="1440" w:hanging="1440"/>
        <w:rPr>
          <w:rStyle w:val="SubtleEmphasis"/>
          <w:i w:val="0"/>
          <w:iCs w:val="0"/>
          <w:color w:val="auto"/>
        </w:rPr>
      </w:pPr>
      <w:r>
        <w:rPr>
          <w:rStyle w:val="SubtleEmphasis"/>
          <w:i w:val="0"/>
          <w:iCs w:val="0"/>
          <w:color w:val="auto"/>
        </w:rPr>
        <w:tab/>
        <w:t>other Governors.     (Yorkshire Deeds vol.VII pp.32-3)</w:t>
      </w:r>
    </w:p>
    <w:p w:rsidR="00F02EC2" w:rsidRDefault="00F02EC2" w:rsidP="00F02EC2">
      <w:pPr>
        <w:pStyle w:val="NoSpacing"/>
        <w:ind w:left="1440" w:hanging="1440"/>
        <w:rPr>
          <w:rStyle w:val="SubtleEmphasis"/>
          <w:i w:val="0"/>
          <w:iCs w:val="0"/>
          <w:color w:val="auto"/>
        </w:rPr>
      </w:pPr>
    </w:p>
    <w:p w:rsidR="00F02EC2" w:rsidRDefault="00F02EC2" w:rsidP="00F02EC2">
      <w:pPr>
        <w:pStyle w:val="NoSpacing"/>
        <w:ind w:left="1440" w:hanging="1440"/>
        <w:rPr>
          <w:rStyle w:val="SubtleEmphasis"/>
          <w:i w:val="0"/>
          <w:iCs w:val="0"/>
          <w:color w:val="auto"/>
        </w:rPr>
      </w:pPr>
    </w:p>
    <w:p w:rsidR="00BA4020" w:rsidRPr="00186E49" w:rsidRDefault="00F02EC2" w:rsidP="00F02EC2">
      <w:pPr>
        <w:pStyle w:val="NoSpacing"/>
      </w:pPr>
      <w:r>
        <w:rPr>
          <w:rStyle w:val="SubtleEmphasis"/>
          <w:i w:val="0"/>
          <w:iCs w:val="0"/>
          <w:color w:val="auto"/>
        </w:rPr>
        <w:t>4 January 2013</w:t>
      </w:r>
      <w:bookmarkStart w:id="0" w:name="_GoBack"/>
      <w:bookmarkEnd w:id="0"/>
    </w:p>
    <w:sectPr w:rsidR="00BA4020" w:rsidRPr="00186E4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02EC2" w:rsidRDefault="00F02EC2" w:rsidP="00552EBA">
      <w:r>
        <w:separator/>
      </w:r>
    </w:p>
  </w:endnote>
  <w:endnote w:type="continuationSeparator" w:id="0">
    <w:p w:rsidR="00F02EC2" w:rsidRDefault="00F02EC2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F02EC2">
      <w:rPr>
        <w:noProof/>
      </w:rPr>
      <w:t>31 January 2013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02EC2" w:rsidRDefault="00F02EC2" w:rsidP="00552EBA">
      <w:r>
        <w:separator/>
      </w:r>
    </w:p>
  </w:footnote>
  <w:footnote w:type="continuationSeparator" w:id="0">
    <w:p w:rsidR="00F02EC2" w:rsidRDefault="00F02EC2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93365C"/>
    <w:rsid w:val="00C07895"/>
    <w:rsid w:val="00C33865"/>
    <w:rsid w:val="00D45842"/>
    <w:rsid w:val="00D75E0E"/>
    <w:rsid w:val="00E9780A"/>
    <w:rsid w:val="00EF396C"/>
    <w:rsid w:val="00F02E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  <w:style w:type="character" w:styleId="SubtleEmphasis">
    <w:name w:val="Subtle Emphasis"/>
    <w:basedOn w:val="DefaultParagraphFont"/>
    <w:uiPriority w:val="19"/>
    <w:qFormat/>
    <w:rsid w:val="00F02EC2"/>
    <w:rPr>
      <w:i/>
      <w:iCs/>
      <w:color w:val="808080" w:themeColor="text1" w:themeTint="7F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  <w:style w:type="character" w:styleId="SubtleEmphasis">
    <w:name w:val="Subtle Emphasis"/>
    <w:basedOn w:val="DefaultParagraphFont"/>
    <w:uiPriority w:val="19"/>
    <w:qFormat/>
    <w:rsid w:val="00F02EC2"/>
    <w:rPr>
      <w:i/>
      <w:iCs/>
      <w:color w:val="808080" w:themeColor="text1" w:themeTint="7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38</Words>
  <Characters>220</Characters>
  <Application>Microsoft Office Word</Application>
  <DocSecurity>0</DocSecurity>
  <Lines>1</Lines>
  <Paragraphs>1</Paragraphs>
  <ScaleCrop>false</ScaleCrop>
  <Company/>
  <LinksUpToDate>false</LinksUpToDate>
  <CharactersWithSpaces>257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2013-01-31T20:10:00Z</dcterms:created>
  <dcterms:modified xsi:type="dcterms:W3CDTF">2013-01-31T20:11:00Z</dcterms:modified>
</cp:coreProperties>
</file>