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615690" w14:textId="77777777" w:rsidR="002A092A" w:rsidRPr="00D81877" w:rsidRDefault="002A092A" w:rsidP="002A092A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ADDYNGTON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fl.1404)</w:t>
      </w:r>
    </w:p>
    <w:p w14:paraId="73428E1A" w14:textId="77777777" w:rsidR="002A092A" w:rsidRDefault="002A092A" w:rsidP="002A092A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Harborough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5B5279B3" w14:textId="77777777" w:rsidR="002A092A" w:rsidRDefault="002A092A" w:rsidP="002A092A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0613A46B" w14:textId="77777777" w:rsidR="002A092A" w:rsidRDefault="002A092A" w:rsidP="002A092A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3A974EED" w14:textId="77777777" w:rsidR="002A092A" w:rsidRDefault="002A092A" w:rsidP="002A092A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Nov.1404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one of those who were commissioned to levy and collect from all </w:t>
      </w:r>
    </w:p>
    <w:p w14:paraId="59BB9A76" w14:textId="77777777" w:rsidR="002A092A" w:rsidRDefault="002A092A" w:rsidP="002A092A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cities, </w:t>
      </w:r>
      <w:proofErr w:type="gramStart"/>
      <w:r>
        <w:rPr>
          <w:rFonts w:ascii="Times New Roman" w:hAnsi="Times New Roman" w:cs="Times New Roman"/>
          <w:sz w:val="24"/>
          <w:szCs w:val="24"/>
        </w:rPr>
        <w:t>boroughs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and towns and from all secular lords and lay persons having</w:t>
      </w:r>
    </w:p>
    <w:p w14:paraId="0D217BD5" w14:textId="77777777" w:rsidR="002A092A" w:rsidRDefault="002A092A" w:rsidP="002A092A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good and possessions, and others both great and small in Leicestershire, except ecclesiastical persons, the two fifteenths and two tenths granted to the King at the last Parliament.   (C.F.R. 1399-1405 p.285)</w:t>
      </w:r>
    </w:p>
    <w:p w14:paraId="5898617C" w14:textId="77777777" w:rsidR="002A092A" w:rsidRDefault="002A092A" w:rsidP="002A092A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68E0BA58" w14:textId="77777777" w:rsidR="002A092A" w:rsidRDefault="002A092A" w:rsidP="002A092A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1059BC2E" w14:textId="77777777" w:rsidR="002A092A" w:rsidRDefault="002A092A" w:rsidP="002A092A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July 2021</w:t>
      </w:r>
    </w:p>
    <w:p w14:paraId="5B2602E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070BC8" w14:textId="77777777" w:rsidR="002A092A" w:rsidRDefault="002A092A" w:rsidP="009139A6">
      <w:r>
        <w:separator/>
      </w:r>
    </w:p>
  </w:endnote>
  <w:endnote w:type="continuationSeparator" w:id="0">
    <w:p w14:paraId="27C9FFA8" w14:textId="77777777" w:rsidR="002A092A" w:rsidRDefault="002A092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F3C2A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8B43C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A5B27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4A9569" w14:textId="77777777" w:rsidR="002A092A" w:rsidRDefault="002A092A" w:rsidP="009139A6">
      <w:r>
        <w:separator/>
      </w:r>
    </w:p>
  </w:footnote>
  <w:footnote w:type="continuationSeparator" w:id="0">
    <w:p w14:paraId="6889E1F2" w14:textId="77777777" w:rsidR="002A092A" w:rsidRDefault="002A092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882FA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66EF0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B292C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92A"/>
    <w:rsid w:val="000666E0"/>
    <w:rsid w:val="002510B7"/>
    <w:rsid w:val="002A092A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FB234A"/>
  <w15:chartTrackingRefBased/>
  <w15:docId w15:val="{CDD1C11C-D1D3-4CDA-AA0F-E30CA5319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65</Words>
  <Characters>374</Characters>
  <Application>Microsoft Office Word</Application>
  <DocSecurity>0</DocSecurity>
  <Lines>3</Lines>
  <Paragraphs>1</Paragraphs>
  <ScaleCrop>false</ScaleCrop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2021-08-01T18:34:00Z</dcterms:created>
  <dcterms:modified xsi:type="dcterms:W3CDTF">2021-08-01T18:34:00Z</dcterms:modified>
</cp:coreProperties>
</file>